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93FE93" w14:textId="77777777" w:rsidR="004D6707" w:rsidRPr="00F710A8" w:rsidRDefault="004D6707">
      <w:pPr>
        <w:spacing w:after="85" w:line="259" w:lineRule="auto"/>
        <w:ind w:left="0" w:right="42" w:firstLine="0"/>
        <w:jc w:val="center"/>
        <w:rPr>
          <w:rFonts w:asciiTheme="minorHAnsi" w:hAnsiTheme="minorHAnsi" w:cstheme="minorHAnsi"/>
          <w:sz w:val="32"/>
          <w:szCs w:val="14"/>
        </w:rPr>
      </w:pPr>
      <w:r w:rsidRPr="00F710A8">
        <w:rPr>
          <w:rFonts w:asciiTheme="minorHAnsi" w:hAnsiTheme="minorHAnsi" w:cstheme="minorHAnsi"/>
          <w:noProof/>
          <w:sz w:val="32"/>
          <w:szCs w:val="14"/>
        </w:rPr>
        <w:drawing>
          <wp:anchor distT="0" distB="0" distL="114300" distR="114300" simplePos="0" relativeHeight="251658240" behindDoc="0" locked="0" layoutInCell="1" allowOverlap="1" wp14:anchorId="1D44EE4F" wp14:editId="301177C6">
            <wp:simplePos x="0" y="0"/>
            <wp:positionH relativeFrom="margin">
              <wp:posOffset>-373380</wp:posOffset>
            </wp:positionH>
            <wp:positionV relativeFrom="paragraph">
              <wp:posOffset>1905</wp:posOffset>
            </wp:positionV>
            <wp:extent cx="832485" cy="782320"/>
            <wp:effectExtent l="0" t="0" r="5715" b="0"/>
            <wp:wrapThrough wrapText="bothSides">
              <wp:wrapPolygon edited="0">
                <wp:start x="0" y="0"/>
                <wp:lineTo x="0" y="21039"/>
                <wp:lineTo x="21254" y="21039"/>
                <wp:lineTo x="21254"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832485" cy="782320"/>
                    </a:xfrm>
                    <a:prstGeom prst="rect">
                      <a:avLst/>
                    </a:prstGeom>
                    <a:noFill/>
                    <a:ln>
                      <a:noFill/>
                    </a:ln>
                  </pic:spPr>
                </pic:pic>
              </a:graphicData>
            </a:graphic>
            <wp14:sizeRelH relativeFrom="page">
              <wp14:pctWidth>0</wp14:pctWidth>
            </wp14:sizeRelH>
            <wp14:sizeRelV relativeFrom="page">
              <wp14:pctHeight>0</wp14:pctHeight>
            </wp14:sizeRelV>
          </wp:anchor>
        </w:drawing>
      </w:r>
      <w:r w:rsidRPr="00F710A8">
        <w:rPr>
          <w:rFonts w:asciiTheme="minorHAnsi" w:hAnsiTheme="minorHAnsi" w:cstheme="minorHAnsi"/>
          <w:sz w:val="32"/>
          <w:szCs w:val="14"/>
        </w:rPr>
        <w:t>Bitham Brook Primary School</w:t>
      </w:r>
    </w:p>
    <w:p w14:paraId="1E9A3C39" w14:textId="77777777" w:rsidR="00375D6D" w:rsidRPr="00F710A8" w:rsidRDefault="00C5536C">
      <w:pPr>
        <w:spacing w:after="85" w:line="259" w:lineRule="auto"/>
        <w:ind w:left="0" w:right="42" w:firstLine="0"/>
        <w:jc w:val="center"/>
        <w:rPr>
          <w:rFonts w:asciiTheme="minorHAnsi" w:hAnsiTheme="minorHAnsi" w:cstheme="minorHAnsi"/>
          <w:sz w:val="32"/>
          <w:szCs w:val="14"/>
        </w:rPr>
      </w:pPr>
      <w:r w:rsidRPr="00F710A8">
        <w:rPr>
          <w:rFonts w:asciiTheme="minorHAnsi" w:hAnsiTheme="minorHAnsi" w:cstheme="minorHAnsi"/>
          <w:sz w:val="32"/>
          <w:szCs w:val="14"/>
        </w:rPr>
        <w:t xml:space="preserve">SEND Information Report </w:t>
      </w:r>
    </w:p>
    <w:p w14:paraId="461BF3F0" w14:textId="0CE6B6D1" w:rsidR="00F878BC" w:rsidRPr="00F710A8" w:rsidRDefault="00364582" w:rsidP="00AE296E">
      <w:pPr>
        <w:spacing w:after="85" w:line="259" w:lineRule="auto"/>
        <w:ind w:left="0" w:right="42" w:firstLine="0"/>
        <w:jc w:val="center"/>
        <w:rPr>
          <w:rFonts w:asciiTheme="minorHAnsi" w:hAnsiTheme="minorHAnsi" w:cstheme="minorHAnsi"/>
          <w:sz w:val="32"/>
          <w:szCs w:val="14"/>
        </w:rPr>
      </w:pPr>
      <w:r w:rsidRPr="00F710A8">
        <w:rPr>
          <w:rFonts w:asciiTheme="minorHAnsi" w:hAnsiTheme="minorHAnsi" w:cstheme="minorHAnsi"/>
          <w:sz w:val="32"/>
          <w:szCs w:val="14"/>
        </w:rPr>
        <w:t>October 2026</w:t>
      </w:r>
    </w:p>
    <w:tbl>
      <w:tblPr>
        <w:tblpPr w:leftFromText="180" w:rightFromText="180" w:vertAnchor="text" w:horzAnchor="margin" w:tblpXSpec="center" w:tblpY="266"/>
        <w:tblW w:w="109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5"/>
        <w:gridCol w:w="2081"/>
        <w:gridCol w:w="3685"/>
        <w:gridCol w:w="3544"/>
      </w:tblGrid>
      <w:tr w:rsidR="002F5178" w:rsidRPr="002F5178" w14:paraId="7839C0D8" w14:textId="77777777" w:rsidTr="00811884">
        <w:tc>
          <w:tcPr>
            <w:tcW w:w="3686" w:type="dxa"/>
            <w:gridSpan w:val="2"/>
            <w:shd w:val="clear" w:color="auto" w:fill="auto"/>
          </w:tcPr>
          <w:p w14:paraId="1CB319FF" w14:textId="77777777" w:rsidR="002F5178" w:rsidRPr="002F5178" w:rsidRDefault="002F5178" w:rsidP="002F5178">
            <w:pPr>
              <w:tabs>
                <w:tab w:val="center" w:pos="4153"/>
                <w:tab w:val="right" w:pos="8306"/>
              </w:tabs>
              <w:spacing w:after="0" w:line="240" w:lineRule="auto"/>
              <w:ind w:left="0" w:right="0" w:firstLine="0"/>
              <w:jc w:val="left"/>
              <w:rPr>
                <w:rFonts w:eastAsia="Times New Roman" w:cs="Times New Roman"/>
                <w:color w:val="0070C0"/>
                <w:sz w:val="24"/>
                <w:szCs w:val="24"/>
              </w:rPr>
            </w:pPr>
            <w:r w:rsidRPr="002F5178">
              <w:rPr>
                <w:rFonts w:eastAsia="Times New Roman" w:cs="Times New Roman"/>
                <w:color w:val="0070C0"/>
                <w:sz w:val="24"/>
                <w:szCs w:val="24"/>
              </w:rPr>
              <w:t>Last Review Date</w:t>
            </w:r>
          </w:p>
        </w:tc>
        <w:sdt>
          <w:sdtPr>
            <w:rPr>
              <w:rFonts w:eastAsia="Times New Roman" w:cs="Times New Roman"/>
              <w:color w:val="auto"/>
              <w:sz w:val="24"/>
              <w:szCs w:val="24"/>
            </w:rPr>
            <w:alias w:val="Last Reviewed"/>
            <w:tag w:val="Last_x0020_Reviewed"/>
            <w:id w:val="892014813"/>
            <w:placeholder>
              <w:docPart w:val="369C8F42D06F4DE3AA23762422568B04"/>
            </w:placeholder>
            <w:dataBinding w:prefixMappings="xmlns:ns0='http://schemas.microsoft.com/office/2006/metadata/properties' xmlns:ns1='http://www.w3.org/2001/XMLSchema-instance' xmlns:ns2='http://schemas.microsoft.com/office/infopath/2007/PartnerControls' xmlns:ns3='206c8e36-c4fc-46d3-b22c-ad946a783e09' " w:xpath="/ns0:properties[1]/documentManagement[1]/ns3:Last_x0020_Reviewed[1]" w:storeItemID="{734586A6-AF4C-47B3-8739-515D8F2F9154}"/>
            <w:date w:fullDate="2026-10-01T00:00:00Z">
              <w:dateFormat w:val="dd/MM/yyyy"/>
              <w:lid w:val="en-GB"/>
              <w:storeMappedDataAs w:val="dateTime"/>
              <w:calendar w:val="gregorian"/>
            </w:date>
          </w:sdtPr>
          <w:sdtEndPr/>
          <w:sdtContent>
            <w:tc>
              <w:tcPr>
                <w:tcW w:w="7229" w:type="dxa"/>
                <w:gridSpan w:val="2"/>
                <w:shd w:val="clear" w:color="auto" w:fill="auto"/>
              </w:tcPr>
              <w:p w14:paraId="1DF918D1" w14:textId="2B9857D3" w:rsidR="002F5178" w:rsidRPr="002F5178" w:rsidRDefault="002F5178" w:rsidP="002F5178">
                <w:pPr>
                  <w:tabs>
                    <w:tab w:val="center" w:pos="4153"/>
                    <w:tab w:val="right" w:pos="8306"/>
                  </w:tabs>
                  <w:spacing w:after="0" w:line="240" w:lineRule="auto"/>
                  <w:ind w:left="0" w:right="0" w:firstLine="0"/>
                  <w:jc w:val="center"/>
                  <w:rPr>
                    <w:rFonts w:eastAsia="Times New Roman" w:cs="Times New Roman"/>
                    <w:color w:val="auto"/>
                    <w:sz w:val="24"/>
                    <w:szCs w:val="24"/>
                  </w:rPr>
                </w:pPr>
                <w:r>
                  <w:rPr>
                    <w:rFonts w:eastAsia="Times New Roman" w:cs="Times New Roman"/>
                    <w:color w:val="auto"/>
                    <w:sz w:val="24"/>
                    <w:szCs w:val="24"/>
                  </w:rPr>
                  <w:t>01/10/2026</w:t>
                </w:r>
              </w:p>
            </w:tc>
          </w:sdtContent>
        </w:sdt>
      </w:tr>
      <w:tr w:rsidR="002F5178" w:rsidRPr="002F5178" w14:paraId="52E1CFF0" w14:textId="77777777" w:rsidTr="00811884">
        <w:tc>
          <w:tcPr>
            <w:tcW w:w="3686" w:type="dxa"/>
            <w:gridSpan w:val="2"/>
            <w:shd w:val="clear" w:color="auto" w:fill="auto"/>
          </w:tcPr>
          <w:p w14:paraId="5AA82424" w14:textId="77777777" w:rsidR="002F5178" w:rsidRPr="002F5178" w:rsidRDefault="002F5178" w:rsidP="002F5178">
            <w:pPr>
              <w:tabs>
                <w:tab w:val="center" w:pos="4153"/>
                <w:tab w:val="right" w:pos="8306"/>
              </w:tabs>
              <w:spacing w:after="0" w:line="240" w:lineRule="auto"/>
              <w:ind w:left="0" w:right="0" w:firstLine="0"/>
              <w:jc w:val="left"/>
              <w:rPr>
                <w:rFonts w:eastAsia="Times New Roman" w:cs="Times New Roman"/>
                <w:color w:val="0070C0"/>
                <w:sz w:val="24"/>
                <w:szCs w:val="24"/>
              </w:rPr>
            </w:pPr>
            <w:r w:rsidRPr="002F5178">
              <w:rPr>
                <w:rFonts w:eastAsia="Times New Roman" w:cs="Times New Roman"/>
                <w:color w:val="0070C0"/>
                <w:sz w:val="24"/>
                <w:szCs w:val="24"/>
              </w:rPr>
              <w:t>Accepted by Full Governing Body</w:t>
            </w:r>
          </w:p>
        </w:tc>
        <w:tc>
          <w:tcPr>
            <w:tcW w:w="7229" w:type="dxa"/>
            <w:gridSpan w:val="2"/>
            <w:shd w:val="clear" w:color="auto" w:fill="auto"/>
          </w:tcPr>
          <w:p w14:paraId="7F7F54B6" w14:textId="085C4375" w:rsidR="002F5178" w:rsidRPr="002F5178" w:rsidRDefault="002F5178" w:rsidP="002F5178">
            <w:pPr>
              <w:tabs>
                <w:tab w:val="center" w:pos="4153"/>
                <w:tab w:val="right" w:pos="8306"/>
              </w:tabs>
              <w:spacing w:after="0" w:line="240" w:lineRule="auto"/>
              <w:ind w:left="0" w:right="0" w:firstLine="0"/>
              <w:jc w:val="center"/>
              <w:rPr>
                <w:rFonts w:eastAsia="Times New Roman" w:cs="Times New Roman"/>
                <w:color w:val="auto"/>
                <w:sz w:val="24"/>
                <w:szCs w:val="24"/>
              </w:rPr>
            </w:pPr>
            <w:r>
              <w:rPr>
                <w:rFonts w:eastAsia="Times New Roman" w:cs="Times New Roman"/>
                <w:color w:val="FF0000"/>
                <w:sz w:val="24"/>
                <w:szCs w:val="24"/>
              </w:rPr>
              <w:t xml:space="preserve">October 2026- awaiting ratification </w:t>
            </w:r>
            <w:r w:rsidRPr="002F5178">
              <w:rPr>
                <w:rFonts w:eastAsia="Times New Roman" w:cs="Times New Roman"/>
                <w:color w:val="FF0000"/>
                <w:sz w:val="24"/>
                <w:szCs w:val="24"/>
              </w:rPr>
              <w:t xml:space="preserve"> </w:t>
            </w:r>
          </w:p>
        </w:tc>
      </w:tr>
      <w:tr w:rsidR="002F5178" w:rsidRPr="002F5178" w14:paraId="48249231" w14:textId="77777777" w:rsidTr="00811884">
        <w:tc>
          <w:tcPr>
            <w:tcW w:w="3686" w:type="dxa"/>
            <w:gridSpan w:val="2"/>
            <w:shd w:val="clear" w:color="auto" w:fill="auto"/>
          </w:tcPr>
          <w:p w14:paraId="3BF313E9" w14:textId="77777777" w:rsidR="002F5178" w:rsidRPr="002F5178" w:rsidRDefault="002F5178" w:rsidP="002F5178">
            <w:pPr>
              <w:tabs>
                <w:tab w:val="left" w:pos="2302"/>
                <w:tab w:val="center" w:pos="4153"/>
                <w:tab w:val="right" w:pos="8306"/>
              </w:tabs>
              <w:spacing w:after="0" w:line="240" w:lineRule="auto"/>
              <w:ind w:left="0" w:right="0" w:firstLine="0"/>
              <w:jc w:val="left"/>
              <w:rPr>
                <w:rFonts w:eastAsia="Times New Roman" w:cs="Times New Roman"/>
                <w:color w:val="0070C0"/>
                <w:sz w:val="24"/>
                <w:szCs w:val="24"/>
              </w:rPr>
            </w:pPr>
            <w:r w:rsidRPr="002F5178">
              <w:rPr>
                <w:rFonts w:eastAsia="Times New Roman" w:cs="Times New Roman"/>
                <w:color w:val="0070C0"/>
                <w:sz w:val="24"/>
                <w:szCs w:val="24"/>
              </w:rPr>
              <w:t>Next Review Date</w:t>
            </w:r>
            <w:r w:rsidRPr="002F5178">
              <w:rPr>
                <w:rFonts w:eastAsia="Times New Roman" w:cs="Times New Roman"/>
                <w:color w:val="0070C0"/>
                <w:sz w:val="24"/>
                <w:szCs w:val="24"/>
              </w:rPr>
              <w:tab/>
            </w:r>
          </w:p>
        </w:tc>
        <w:sdt>
          <w:sdtPr>
            <w:rPr>
              <w:rFonts w:eastAsia="Times New Roman" w:cs="Times New Roman"/>
              <w:color w:val="auto"/>
              <w:sz w:val="24"/>
              <w:szCs w:val="24"/>
            </w:rPr>
            <w:alias w:val="Next Review"/>
            <w:tag w:val="Next_x0020_Review"/>
            <w:id w:val="11885795"/>
            <w:placeholder>
              <w:docPart w:val="FDFC3A7FCB2342CDAEEDA3DBA2F7BE36"/>
            </w:placeholder>
            <w:dataBinding w:prefixMappings="xmlns:ns0='http://schemas.microsoft.com/office/2006/metadata/properties' xmlns:ns1='http://www.w3.org/2001/XMLSchema-instance' xmlns:ns2='http://schemas.microsoft.com/office/infopath/2007/PartnerControls' xmlns:ns3='206c8e36-c4fc-46d3-b22c-ad946a783e09' " w:xpath="/ns0:properties[1]/documentManagement[1]/ns3:Next_x0020_Review[1]" w:storeItemID="{734586A6-AF4C-47B3-8739-515D8F2F9154}"/>
            <w:date w:fullDate="2027-10-01T00:00:00Z">
              <w:dateFormat w:val="dd/MM/yyyy"/>
              <w:lid w:val="en-GB"/>
              <w:storeMappedDataAs w:val="dateTime"/>
              <w:calendar w:val="gregorian"/>
            </w:date>
          </w:sdtPr>
          <w:sdtEndPr/>
          <w:sdtContent>
            <w:tc>
              <w:tcPr>
                <w:tcW w:w="7229" w:type="dxa"/>
                <w:gridSpan w:val="2"/>
                <w:shd w:val="clear" w:color="auto" w:fill="auto"/>
              </w:tcPr>
              <w:p w14:paraId="774FB6CB" w14:textId="67264110" w:rsidR="002F5178" w:rsidRPr="002F5178" w:rsidRDefault="002F5178" w:rsidP="002F5178">
                <w:pPr>
                  <w:tabs>
                    <w:tab w:val="center" w:pos="4153"/>
                    <w:tab w:val="right" w:pos="8306"/>
                  </w:tabs>
                  <w:spacing w:after="0" w:line="240" w:lineRule="auto"/>
                  <w:ind w:left="0" w:right="0" w:firstLine="0"/>
                  <w:jc w:val="center"/>
                  <w:rPr>
                    <w:rFonts w:eastAsia="Times New Roman" w:cs="Times New Roman"/>
                    <w:color w:val="auto"/>
                    <w:sz w:val="24"/>
                    <w:szCs w:val="24"/>
                  </w:rPr>
                </w:pPr>
                <w:r w:rsidRPr="002F5178">
                  <w:rPr>
                    <w:rFonts w:eastAsia="Times New Roman" w:cs="Times New Roman"/>
                    <w:color w:val="auto"/>
                    <w:sz w:val="24"/>
                    <w:szCs w:val="24"/>
                  </w:rPr>
                  <w:t>01/</w:t>
                </w:r>
                <w:r>
                  <w:rPr>
                    <w:rFonts w:eastAsia="Times New Roman" w:cs="Times New Roman"/>
                    <w:color w:val="auto"/>
                    <w:sz w:val="24"/>
                    <w:szCs w:val="24"/>
                  </w:rPr>
                  <w:t>10</w:t>
                </w:r>
                <w:r w:rsidRPr="002F5178">
                  <w:rPr>
                    <w:rFonts w:eastAsia="Times New Roman" w:cs="Times New Roman"/>
                    <w:color w:val="auto"/>
                    <w:sz w:val="24"/>
                    <w:szCs w:val="24"/>
                  </w:rPr>
                  <w:t>/2027</w:t>
                </w:r>
              </w:p>
            </w:tc>
          </w:sdtContent>
        </w:sdt>
      </w:tr>
      <w:tr w:rsidR="002F5178" w:rsidRPr="002F5178" w14:paraId="1539CD0E" w14:textId="77777777" w:rsidTr="00811884">
        <w:tc>
          <w:tcPr>
            <w:tcW w:w="1605" w:type="dxa"/>
            <w:tcBorders>
              <w:bottom w:val="single" w:sz="4" w:space="0" w:color="auto"/>
            </w:tcBorders>
            <w:shd w:val="clear" w:color="auto" w:fill="auto"/>
            <w:vAlign w:val="center"/>
          </w:tcPr>
          <w:p w14:paraId="3E0932CC" w14:textId="77777777" w:rsidR="002F5178" w:rsidRPr="002F5178" w:rsidRDefault="002F5178" w:rsidP="002F5178">
            <w:pPr>
              <w:tabs>
                <w:tab w:val="center" w:pos="4153"/>
                <w:tab w:val="right" w:pos="8306"/>
              </w:tabs>
              <w:spacing w:after="0" w:line="240" w:lineRule="auto"/>
              <w:ind w:left="0" w:right="0" w:firstLine="0"/>
              <w:jc w:val="left"/>
              <w:rPr>
                <w:rFonts w:eastAsia="Times New Roman" w:cs="Times New Roman"/>
                <w:color w:val="auto"/>
                <w:sz w:val="24"/>
                <w:szCs w:val="24"/>
              </w:rPr>
            </w:pPr>
            <w:r w:rsidRPr="002F5178">
              <w:rPr>
                <w:rFonts w:eastAsia="Times New Roman" w:cs="Times New Roman"/>
                <w:color w:val="0070C0"/>
                <w:sz w:val="24"/>
                <w:szCs w:val="24"/>
              </w:rPr>
              <w:t>Author</w:t>
            </w:r>
          </w:p>
        </w:tc>
        <w:tc>
          <w:tcPr>
            <w:tcW w:w="2081" w:type="dxa"/>
            <w:tcBorders>
              <w:bottom w:val="single" w:sz="4" w:space="0" w:color="auto"/>
            </w:tcBorders>
            <w:shd w:val="clear" w:color="auto" w:fill="auto"/>
            <w:vAlign w:val="center"/>
          </w:tcPr>
          <w:p w14:paraId="01EEA384" w14:textId="6C72F38F" w:rsidR="002F5178" w:rsidRPr="002F5178" w:rsidRDefault="002F5178" w:rsidP="002F5178">
            <w:pPr>
              <w:tabs>
                <w:tab w:val="center" w:pos="4153"/>
                <w:tab w:val="right" w:pos="8306"/>
              </w:tabs>
              <w:spacing w:after="0" w:line="240" w:lineRule="auto"/>
              <w:ind w:left="0" w:right="0" w:firstLine="0"/>
              <w:jc w:val="left"/>
              <w:rPr>
                <w:rFonts w:eastAsia="Times New Roman" w:cs="Times New Roman"/>
                <w:color w:val="auto"/>
                <w:sz w:val="24"/>
                <w:szCs w:val="24"/>
              </w:rPr>
            </w:pPr>
            <w:r>
              <w:rPr>
                <w:rFonts w:eastAsia="Times New Roman" w:cs="Times New Roman"/>
                <w:color w:val="auto"/>
                <w:sz w:val="24"/>
                <w:szCs w:val="24"/>
              </w:rPr>
              <w:t>Amy Leighton</w:t>
            </w:r>
          </w:p>
        </w:tc>
        <w:tc>
          <w:tcPr>
            <w:tcW w:w="3685" w:type="dxa"/>
            <w:tcBorders>
              <w:bottom w:val="single" w:sz="4" w:space="0" w:color="auto"/>
            </w:tcBorders>
            <w:shd w:val="clear" w:color="auto" w:fill="auto"/>
            <w:vAlign w:val="center"/>
          </w:tcPr>
          <w:p w14:paraId="3B03A58B" w14:textId="77777777" w:rsidR="002F5178" w:rsidRPr="002F5178" w:rsidRDefault="002F5178" w:rsidP="002F5178">
            <w:pPr>
              <w:tabs>
                <w:tab w:val="center" w:pos="4153"/>
                <w:tab w:val="right" w:pos="8306"/>
              </w:tabs>
              <w:spacing w:after="0" w:line="240" w:lineRule="auto"/>
              <w:ind w:left="0" w:right="0" w:firstLine="0"/>
              <w:jc w:val="center"/>
              <w:rPr>
                <w:rFonts w:eastAsia="Times New Roman" w:cs="Times New Roman"/>
                <w:color w:val="auto"/>
                <w:sz w:val="24"/>
                <w:szCs w:val="24"/>
              </w:rPr>
            </w:pPr>
            <w:r w:rsidRPr="002F5178">
              <w:rPr>
                <w:rFonts w:eastAsia="Times New Roman" w:cs="Times New Roman"/>
                <w:color w:val="2E74B5"/>
                <w:sz w:val="24"/>
                <w:szCs w:val="24"/>
              </w:rPr>
              <w:t>Responsible Committee</w:t>
            </w:r>
          </w:p>
        </w:tc>
        <w:tc>
          <w:tcPr>
            <w:tcW w:w="3544" w:type="dxa"/>
            <w:tcBorders>
              <w:bottom w:val="single" w:sz="4" w:space="0" w:color="auto"/>
            </w:tcBorders>
            <w:shd w:val="clear" w:color="auto" w:fill="auto"/>
            <w:vAlign w:val="center"/>
          </w:tcPr>
          <w:p w14:paraId="15F28DE2" w14:textId="77777777" w:rsidR="002F5178" w:rsidRPr="002F5178" w:rsidRDefault="002F5178" w:rsidP="002F5178">
            <w:pPr>
              <w:tabs>
                <w:tab w:val="center" w:pos="4153"/>
                <w:tab w:val="right" w:pos="8306"/>
              </w:tabs>
              <w:spacing w:after="0" w:line="240" w:lineRule="auto"/>
              <w:ind w:left="0" w:right="0" w:firstLine="0"/>
              <w:jc w:val="left"/>
              <w:rPr>
                <w:rFonts w:eastAsia="Times New Roman" w:cs="Times New Roman"/>
                <w:color w:val="auto"/>
                <w:sz w:val="24"/>
                <w:szCs w:val="24"/>
              </w:rPr>
            </w:pPr>
            <w:r w:rsidRPr="002F5178">
              <w:rPr>
                <w:rFonts w:eastAsia="Times New Roman" w:cs="Times New Roman"/>
                <w:color w:val="auto"/>
                <w:sz w:val="24"/>
                <w:szCs w:val="24"/>
              </w:rPr>
              <w:t>S&amp;C</w:t>
            </w:r>
          </w:p>
        </w:tc>
      </w:tr>
    </w:tbl>
    <w:p w14:paraId="6F41E520" w14:textId="77777777" w:rsidR="002F5178" w:rsidRPr="00535CEE" w:rsidRDefault="002F5178" w:rsidP="00AE296E">
      <w:pPr>
        <w:spacing w:after="85" w:line="259" w:lineRule="auto"/>
        <w:ind w:left="0" w:right="42" w:firstLine="0"/>
        <w:jc w:val="center"/>
        <w:rPr>
          <w:rFonts w:asciiTheme="minorHAnsi" w:hAnsiTheme="minorHAnsi" w:cstheme="minorHAnsi"/>
          <w:sz w:val="24"/>
          <w:szCs w:val="10"/>
        </w:rPr>
      </w:pPr>
    </w:p>
    <w:tbl>
      <w:tblPr>
        <w:tblStyle w:val="TableGrid"/>
        <w:tblW w:w="8642" w:type="dxa"/>
        <w:tblInd w:w="142" w:type="dxa"/>
        <w:tblCellMar>
          <w:top w:w="48" w:type="dxa"/>
          <w:left w:w="108" w:type="dxa"/>
          <w:right w:w="115" w:type="dxa"/>
        </w:tblCellMar>
        <w:tblLook w:val="04A0" w:firstRow="1" w:lastRow="0" w:firstColumn="1" w:lastColumn="0" w:noHBand="0" w:noVBand="1"/>
      </w:tblPr>
      <w:tblGrid>
        <w:gridCol w:w="2294"/>
        <w:gridCol w:w="2282"/>
        <w:gridCol w:w="4066"/>
      </w:tblGrid>
      <w:tr w:rsidR="00535CEE" w:rsidRPr="00E92D95" w14:paraId="3BB1B12E" w14:textId="77777777" w:rsidTr="00535CEE">
        <w:trPr>
          <w:trHeight w:val="461"/>
        </w:trPr>
        <w:tc>
          <w:tcPr>
            <w:tcW w:w="2294" w:type="dxa"/>
            <w:tcBorders>
              <w:top w:val="single" w:sz="4" w:space="0" w:color="000000"/>
              <w:left w:val="single" w:sz="4" w:space="0" w:color="000000"/>
              <w:bottom w:val="single" w:sz="4" w:space="0" w:color="000000"/>
              <w:right w:val="single" w:sz="4" w:space="0" w:color="000000"/>
            </w:tcBorders>
          </w:tcPr>
          <w:p w14:paraId="044D4381" w14:textId="77777777" w:rsidR="00535CEE" w:rsidRPr="00E92D95" w:rsidRDefault="00535CEE" w:rsidP="00811884">
            <w:pPr>
              <w:spacing w:after="0" w:line="259" w:lineRule="auto"/>
              <w:ind w:left="2" w:right="0" w:firstLine="0"/>
              <w:jc w:val="left"/>
              <w:rPr>
                <w:rFonts w:asciiTheme="minorHAnsi" w:hAnsiTheme="minorHAnsi" w:cstheme="minorHAnsi"/>
              </w:rPr>
            </w:pPr>
            <w:r w:rsidRPr="00E92D95">
              <w:rPr>
                <w:rFonts w:asciiTheme="minorHAnsi" w:hAnsiTheme="minorHAnsi" w:cstheme="minorHAnsi"/>
              </w:rPr>
              <w:t>Mr Gareth Simons/ Mrs Carrie Hinder</w:t>
            </w:r>
          </w:p>
        </w:tc>
        <w:tc>
          <w:tcPr>
            <w:tcW w:w="2282" w:type="dxa"/>
            <w:tcBorders>
              <w:top w:val="single" w:sz="4" w:space="0" w:color="000000"/>
              <w:left w:val="single" w:sz="4" w:space="0" w:color="000000"/>
              <w:bottom w:val="single" w:sz="4" w:space="0" w:color="000000"/>
              <w:right w:val="single" w:sz="4" w:space="0" w:color="000000"/>
            </w:tcBorders>
          </w:tcPr>
          <w:p w14:paraId="232355C0" w14:textId="77777777" w:rsidR="00535CEE" w:rsidRPr="00E92D95" w:rsidRDefault="00535CEE" w:rsidP="00811884">
            <w:pPr>
              <w:spacing w:after="0" w:line="259" w:lineRule="auto"/>
              <w:ind w:left="2" w:right="0" w:firstLine="0"/>
              <w:jc w:val="left"/>
              <w:rPr>
                <w:rFonts w:asciiTheme="minorHAnsi" w:hAnsiTheme="minorHAnsi" w:cstheme="minorHAnsi"/>
              </w:rPr>
            </w:pPr>
            <w:r w:rsidRPr="00E92D95">
              <w:rPr>
                <w:rFonts w:asciiTheme="minorHAnsi" w:hAnsiTheme="minorHAnsi" w:cstheme="minorHAnsi"/>
              </w:rPr>
              <w:t xml:space="preserve">Head Teacher </w:t>
            </w:r>
          </w:p>
        </w:tc>
        <w:tc>
          <w:tcPr>
            <w:tcW w:w="4066" w:type="dxa"/>
            <w:tcBorders>
              <w:top w:val="single" w:sz="4" w:space="0" w:color="000000"/>
              <w:left w:val="single" w:sz="4" w:space="0" w:color="000000"/>
              <w:bottom w:val="single" w:sz="4" w:space="0" w:color="000000"/>
              <w:right w:val="single" w:sz="4" w:space="0" w:color="000000"/>
            </w:tcBorders>
          </w:tcPr>
          <w:p w14:paraId="1D9D6ED5" w14:textId="77777777" w:rsidR="00535CEE" w:rsidRPr="00E92D95" w:rsidRDefault="00535CEE" w:rsidP="00811884">
            <w:pPr>
              <w:spacing w:after="0" w:line="259" w:lineRule="auto"/>
              <w:ind w:left="0" w:right="0" w:firstLine="0"/>
              <w:jc w:val="left"/>
              <w:rPr>
                <w:rFonts w:asciiTheme="minorHAnsi" w:hAnsiTheme="minorHAnsi" w:cstheme="minorHAnsi"/>
              </w:rPr>
            </w:pPr>
            <w:r w:rsidRPr="00E92D95">
              <w:rPr>
                <w:rFonts w:asciiTheme="minorHAnsi" w:hAnsiTheme="minorHAnsi" w:cstheme="minorHAnsi"/>
              </w:rPr>
              <w:t>head@bithambrook.wilts.sch.uk</w:t>
            </w:r>
          </w:p>
        </w:tc>
      </w:tr>
      <w:tr w:rsidR="00535CEE" w:rsidRPr="00E92D95" w14:paraId="2990F41F" w14:textId="77777777" w:rsidTr="00535CEE">
        <w:trPr>
          <w:trHeight w:val="458"/>
        </w:trPr>
        <w:tc>
          <w:tcPr>
            <w:tcW w:w="2294" w:type="dxa"/>
            <w:tcBorders>
              <w:top w:val="single" w:sz="4" w:space="0" w:color="000000"/>
              <w:left w:val="single" w:sz="4" w:space="0" w:color="000000"/>
              <w:bottom w:val="single" w:sz="4" w:space="0" w:color="000000"/>
              <w:right w:val="single" w:sz="4" w:space="0" w:color="000000"/>
            </w:tcBorders>
          </w:tcPr>
          <w:p w14:paraId="2AE6F659" w14:textId="77777777" w:rsidR="00535CEE" w:rsidRPr="00E92D95" w:rsidRDefault="00535CEE" w:rsidP="00811884">
            <w:pPr>
              <w:spacing w:after="0" w:line="259" w:lineRule="auto"/>
              <w:ind w:left="2" w:right="0" w:firstLine="0"/>
              <w:jc w:val="left"/>
              <w:rPr>
                <w:rFonts w:asciiTheme="minorHAnsi" w:hAnsiTheme="minorHAnsi" w:cstheme="minorHAnsi"/>
              </w:rPr>
            </w:pPr>
          </w:p>
        </w:tc>
        <w:tc>
          <w:tcPr>
            <w:tcW w:w="2282" w:type="dxa"/>
            <w:tcBorders>
              <w:top w:val="single" w:sz="4" w:space="0" w:color="000000"/>
              <w:left w:val="single" w:sz="4" w:space="0" w:color="000000"/>
              <w:bottom w:val="single" w:sz="4" w:space="0" w:color="000000"/>
              <w:right w:val="single" w:sz="4" w:space="0" w:color="000000"/>
            </w:tcBorders>
          </w:tcPr>
          <w:p w14:paraId="7985767E" w14:textId="77777777" w:rsidR="00535CEE" w:rsidRPr="00E92D95" w:rsidRDefault="00535CEE" w:rsidP="00811884">
            <w:pPr>
              <w:spacing w:after="0" w:line="259" w:lineRule="auto"/>
              <w:ind w:left="2" w:right="0" w:firstLine="0"/>
              <w:jc w:val="left"/>
              <w:rPr>
                <w:rFonts w:asciiTheme="minorHAnsi" w:hAnsiTheme="minorHAnsi" w:cstheme="minorHAnsi"/>
              </w:rPr>
            </w:pPr>
            <w:r w:rsidRPr="00E92D95">
              <w:rPr>
                <w:rFonts w:asciiTheme="minorHAnsi" w:hAnsiTheme="minorHAnsi" w:cstheme="minorHAnsi"/>
              </w:rPr>
              <w:t xml:space="preserve">SEND Governor </w:t>
            </w:r>
          </w:p>
        </w:tc>
        <w:tc>
          <w:tcPr>
            <w:tcW w:w="4066" w:type="dxa"/>
            <w:tcBorders>
              <w:top w:val="single" w:sz="4" w:space="0" w:color="000000"/>
              <w:left w:val="single" w:sz="4" w:space="0" w:color="000000"/>
              <w:bottom w:val="single" w:sz="4" w:space="0" w:color="000000"/>
              <w:right w:val="single" w:sz="4" w:space="0" w:color="000000"/>
            </w:tcBorders>
          </w:tcPr>
          <w:p w14:paraId="101FA887" w14:textId="77777777" w:rsidR="00535CEE" w:rsidRPr="00E92D95" w:rsidRDefault="00535CEE" w:rsidP="00811884">
            <w:pPr>
              <w:spacing w:after="0" w:line="259" w:lineRule="auto"/>
              <w:ind w:left="0" w:right="0" w:firstLine="0"/>
              <w:jc w:val="left"/>
              <w:rPr>
                <w:rFonts w:asciiTheme="minorHAnsi" w:hAnsiTheme="minorHAnsi" w:cstheme="minorHAnsi"/>
              </w:rPr>
            </w:pPr>
          </w:p>
        </w:tc>
      </w:tr>
      <w:tr w:rsidR="00535CEE" w:rsidRPr="00E92D95" w14:paraId="19E2287A" w14:textId="77777777" w:rsidTr="00535CEE">
        <w:trPr>
          <w:trHeight w:val="461"/>
        </w:trPr>
        <w:tc>
          <w:tcPr>
            <w:tcW w:w="2294" w:type="dxa"/>
            <w:tcBorders>
              <w:top w:val="single" w:sz="4" w:space="0" w:color="000000"/>
              <w:left w:val="single" w:sz="4" w:space="0" w:color="000000"/>
              <w:bottom w:val="single" w:sz="4" w:space="0" w:color="000000"/>
              <w:right w:val="single" w:sz="4" w:space="0" w:color="000000"/>
            </w:tcBorders>
          </w:tcPr>
          <w:p w14:paraId="38F22221" w14:textId="77777777" w:rsidR="00535CEE" w:rsidRPr="00E92D95" w:rsidRDefault="00535CEE" w:rsidP="00811884">
            <w:pPr>
              <w:spacing w:after="0" w:line="259" w:lineRule="auto"/>
              <w:ind w:left="2" w:right="0" w:firstLine="0"/>
              <w:jc w:val="left"/>
              <w:rPr>
                <w:rFonts w:asciiTheme="minorHAnsi" w:hAnsiTheme="minorHAnsi" w:cstheme="minorHAnsi"/>
              </w:rPr>
            </w:pPr>
            <w:r w:rsidRPr="00E92D95">
              <w:rPr>
                <w:rFonts w:asciiTheme="minorHAnsi" w:hAnsiTheme="minorHAnsi" w:cstheme="minorHAnsi"/>
              </w:rPr>
              <w:t>Mrs Clare Robertson</w:t>
            </w:r>
          </w:p>
        </w:tc>
        <w:tc>
          <w:tcPr>
            <w:tcW w:w="2282" w:type="dxa"/>
            <w:tcBorders>
              <w:top w:val="single" w:sz="4" w:space="0" w:color="000000"/>
              <w:left w:val="single" w:sz="4" w:space="0" w:color="000000"/>
              <w:bottom w:val="single" w:sz="4" w:space="0" w:color="000000"/>
              <w:right w:val="single" w:sz="4" w:space="0" w:color="000000"/>
            </w:tcBorders>
          </w:tcPr>
          <w:p w14:paraId="3C140FCD" w14:textId="77777777" w:rsidR="00535CEE" w:rsidRPr="00E92D95" w:rsidRDefault="00535CEE" w:rsidP="00811884">
            <w:pPr>
              <w:spacing w:after="0" w:line="259" w:lineRule="auto"/>
              <w:ind w:left="2" w:right="0" w:firstLine="0"/>
              <w:jc w:val="left"/>
              <w:rPr>
                <w:rFonts w:asciiTheme="minorHAnsi" w:hAnsiTheme="minorHAnsi" w:cstheme="minorHAnsi"/>
              </w:rPr>
            </w:pPr>
            <w:r w:rsidRPr="00E92D95">
              <w:rPr>
                <w:rFonts w:asciiTheme="minorHAnsi" w:hAnsiTheme="minorHAnsi" w:cstheme="minorHAnsi"/>
              </w:rPr>
              <w:t>SENDCO</w:t>
            </w:r>
          </w:p>
        </w:tc>
        <w:tc>
          <w:tcPr>
            <w:tcW w:w="4066" w:type="dxa"/>
            <w:tcBorders>
              <w:top w:val="single" w:sz="4" w:space="0" w:color="000000"/>
              <w:left w:val="single" w:sz="4" w:space="0" w:color="000000"/>
              <w:bottom w:val="single" w:sz="4" w:space="0" w:color="000000"/>
              <w:right w:val="single" w:sz="4" w:space="0" w:color="000000"/>
            </w:tcBorders>
          </w:tcPr>
          <w:p w14:paraId="68AEEDB5" w14:textId="77777777" w:rsidR="00535CEE" w:rsidRPr="00E92D95" w:rsidRDefault="00535CEE" w:rsidP="00811884">
            <w:pPr>
              <w:spacing w:after="0" w:line="259" w:lineRule="auto"/>
              <w:ind w:left="0" w:right="0" w:firstLine="0"/>
              <w:jc w:val="left"/>
              <w:rPr>
                <w:rFonts w:asciiTheme="minorHAnsi" w:hAnsiTheme="minorHAnsi" w:cstheme="minorHAnsi"/>
              </w:rPr>
            </w:pPr>
            <w:r w:rsidRPr="00E92D95">
              <w:rPr>
                <w:rFonts w:asciiTheme="minorHAnsi" w:hAnsiTheme="minorHAnsi" w:cstheme="minorHAnsi"/>
              </w:rPr>
              <w:t>sendco@bithambrook.wilts.sch.uk</w:t>
            </w:r>
          </w:p>
        </w:tc>
      </w:tr>
      <w:tr w:rsidR="00535CEE" w:rsidRPr="00E92D95" w14:paraId="25D64C8A" w14:textId="77777777" w:rsidTr="00535CEE">
        <w:trPr>
          <w:trHeight w:val="461"/>
        </w:trPr>
        <w:tc>
          <w:tcPr>
            <w:tcW w:w="2294" w:type="dxa"/>
            <w:tcBorders>
              <w:top w:val="single" w:sz="4" w:space="0" w:color="000000"/>
              <w:left w:val="single" w:sz="4" w:space="0" w:color="000000"/>
              <w:bottom w:val="single" w:sz="4" w:space="0" w:color="000000"/>
              <w:right w:val="single" w:sz="4" w:space="0" w:color="000000"/>
            </w:tcBorders>
          </w:tcPr>
          <w:p w14:paraId="14377D21" w14:textId="77777777" w:rsidR="00535CEE" w:rsidRPr="00E92D95" w:rsidRDefault="00535CEE" w:rsidP="00811884">
            <w:pPr>
              <w:spacing w:after="0" w:line="259" w:lineRule="auto"/>
              <w:ind w:left="2" w:right="0" w:firstLine="0"/>
              <w:jc w:val="left"/>
              <w:rPr>
                <w:rFonts w:asciiTheme="minorHAnsi" w:hAnsiTheme="minorHAnsi" w:cstheme="minorHAnsi"/>
              </w:rPr>
            </w:pPr>
            <w:r w:rsidRPr="00E92D95">
              <w:rPr>
                <w:rFonts w:asciiTheme="minorHAnsi" w:hAnsiTheme="minorHAnsi" w:cstheme="minorHAnsi"/>
              </w:rPr>
              <w:t>Mrs Amy Leighton</w:t>
            </w:r>
          </w:p>
        </w:tc>
        <w:tc>
          <w:tcPr>
            <w:tcW w:w="2282" w:type="dxa"/>
            <w:tcBorders>
              <w:top w:val="single" w:sz="4" w:space="0" w:color="000000"/>
              <w:left w:val="single" w:sz="4" w:space="0" w:color="000000"/>
              <w:bottom w:val="single" w:sz="4" w:space="0" w:color="000000"/>
              <w:right w:val="single" w:sz="4" w:space="0" w:color="000000"/>
            </w:tcBorders>
          </w:tcPr>
          <w:p w14:paraId="2FC8264B" w14:textId="0A1087EC" w:rsidR="00535CEE" w:rsidRPr="00E92D95" w:rsidRDefault="00535CEE" w:rsidP="00811884">
            <w:pPr>
              <w:spacing w:after="0" w:line="259" w:lineRule="auto"/>
              <w:ind w:left="2" w:right="0" w:firstLine="0"/>
              <w:jc w:val="left"/>
              <w:rPr>
                <w:rFonts w:asciiTheme="minorHAnsi" w:hAnsiTheme="minorHAnsi" w:cstheme="minorHAnsi"/>
              </w:rPr>
            </w:pPr>
            <w:r>
              <w:rPr>
                <w:rFonts w:asciiTheme="minorHAnsi" w:hAnsiTheme="minorHAnsi" w:cstheme="minorHAnsi"/>
              </w:rPr>
              <w:t xml:space="preserve">SEND </w:t>
            </w:r>
            <w:r w:rsidRPr="00E92D95">
              <w:rPr>
                <w:rFonts w:asciiTheme="minorHAnsi" w:hAnsiTheme="minorHAnsi" w:cstheme="minorHAnsi"/>
              </w:rPr>
              <w:t>Deputy Headteacher/ DSL</w:t>
            </w:r>
          </w:p>
        </w:tc>
        <w:tc>
          <w:tcPr>
            <w:tcW w:w="4066" w:type="dxa"/>
            <w:tcBorders>
              <w:top w:val="single" w:sz="4" w:space="0" w:color="000000"/>
              <w:left w:val="single" w:sz="4" w:space="0" w:color="000000"/>
              <w:bottom w:val="single" w:sz="4" w:space="0" w:color="000000"/>
              <w:right w:val="single" w:sz="4" w:space="0" w:color="000000"/>
            </w:tcBorders>
          </w:tcPr>
          <w:p w14:paraId="2C71D3C7" w14:textId="77777777" w:rsidR="00535CEE" w:rsidRPr="00E92D95" w:rsidRDefault="00535CEE" w:rsidP="00811884">
            <w:pPr>
              <w:spacing w:after="0" w:line="259" w:lineRule="auto"/>
              <w:ind w:left="0" w:right="0" w:firstLine="0"/>
              <w:jc w:val="left"/>
              <w:rPr>
                <w:rFonts w:asciiTheme="minorHAnsi" w:hAnsiTheme="minorHAnsi" w:cstheme="minorHAnsi"/>
              </w:rPr>
            </w:pPr>
            <w:r w:rsidRPr="00E92D95">
              <w:rPr>
                <w:rFonts w:asciiTheme="minorHAnsi" w:hAnsiTheme="minorHAnsi" w:cstheme="minorHAnsi"/>
              </w:rPr>
              <w:t>aleighton@bithambrook.wilts.sch.uk</w:t>
            </w:r>
          </w:p>
        </w:tc>
      </w:tr>
    </w:tbl>
    <w:p w14:paraId="4DD1C0DF" w14:textId="3D5094A3" w:rsidR="002F5178" w:rsidRDefault="002F5178" w:rsidP="006366AA">
      <w:pPr>
        <w:spacing w:after="85" w:line="259" w:lineRule="auto"/>
        <w:ind w:left="0" w:right="42" w:firstLine="0"/>
        <w:rPr>
          <w:rFonts w:asciiTheme="minorHAnsi" w:hAnsiTheme="minorHAnsi" w:cstheme="minorHAnsi"/>
          <w:sz w:val="48"/>
        </w:rPr>
      </w:pPr>
    </w:p>
    <w:tbl>
      <w:tblPr>
        <w:tblStyle w:val="TableGrid0"/>
        <w:tblW w:w="0" w:type="auto"/>
        <w:tblLook w:val="04A0" w:firstRow="1" w:lastRow="0" w:firstColumn="1" w:lastColumn="0" w:noHBand="0" w:noVBand="1"/>
      </w:tblPr>
      <w:tblGrid>
        <w:gridCol w:w="7650"/>
        <w:gridCol w:w="1271"/>
      </w:tblGrid>
      <w:tr w:rsidR="002F5178" w14:paraId="4E83B657" w14:textId="77777777" w:rsidTr="002F5178">
        <w:tc>
          <w:tcPr>
            <w:tcW w:w="7650" w:type="dxa"/>
          </w:tcPr>
          <w:p w14:paraId="250B9561" w14:textId="5763123F" w:rsidR="002F5178" w:rsidRPr="002F5178" w:rsidRDefault="006366AA" w:rsidP="006366AA">
            <w:pPr>
              <w:pStyle w:val="ListParagraph"/>
              <w:spacing w:after="85" w:line="259" w:lineRule="auto"/>
              <w:ind w:right="42" w:firstLine="0"/>
              <w:jc w:val="center"/>
              <w:rPr>
                <w:rFonts w:asciiTheme="minorHAnsi" w:hAnsiTheme="minorHAnsi" w:cstheme="minorHAnsi"/>
                <w:sz w:val="24"/>
                <w:szCs w:val="10"/>
              </w:rPr>
            </w:pPr>
            <w:r w:rsidRPr="00F710A8">
              <w:rPr>
                <w:rFonts w:asciiTheme="minorHAnsi" w:hAnsiTheme="minorHAnsi" w:cstheme="minorHAnsi"/>
                <w:sz w:val="40"/>
                <w:szCs w:val="18"/>
              </w:rPr>
              <w:t>Contents</w:t>
            </w:r>
          </w:p>
        </w:tc>
        <w:tc>
          <w:tcPr>
            <w:tcW w:w="1271" w:type="dxa"/>
          </w:tcPr>
          <w:p w14:paraId="486E6774" w14:textId="3808900F" w:rsidR="002F5178" w:rsidRDefault="006366AA" w:rsidP="002F5178">
            <w:pPr>
              <w:spacing w:after="85" w:line="259" w:lineRule="auto"/>
              <w:ind w:left="0" w:right="42" w:firstLine="0"/>
              <w:jc w:val="center"/>
              <w:rPr>
                <w:rFonts w:asciiTheme="minorHAnsi" w:hAnsiTheme="minorHAnsi" w:cstheme="minorHAnsi"/>
                <w:sz w:val="24"/>
                <w:szCs w:val="10"/>
              </w:rPr>
            </w:pPr>
            <w:r>
              <w:rPr>
                <w:rFonts w:asciiTheme="minorHAnsi" w:hAnsiTheme="minorHAnsi" w:cstheme="minorHAnsi"/>
                <w:sz w:val="24"/>
                <w:szCs w:val="10"/>
              </w:rPr>
              <w:t xml:space="preserve">Page </w:t>
            </w:r>
          </w:p>
        </w:tc>
      </w:tr>
      <w:tr w:rsidR="006366AA" w14:paraId="1D0DCB4A" w14:textId="77777777" w:rsidTr="002F5178">
        <w:tc>
          <w:tcPr>
            <w:tcW w:w="7650" w:type="dxa"/>
          </w:tcPr>
          <w:p w14:paraId="36F94131" w14:textId="1A805F16" w:rsidR="006366AA" w:rsidRDefault="006366AA" w:rsidP="002F5178">
            <w:pPr>
              <w:pStyle w:val="ListParagraph"/>
              <w:numPr>
                <w:ilvl w:val="0"/>
                <w:numId w:val="20"/>
              </w:numPr>
              <w:spacing w:after="85" w:line="259" w:lineRule="auto"/>
              <w:ind w:right="42"/>
              <w:jc w:val="left"/>
              <w:rPr>
                <w:rFonts w:asciiTheme="minorHAnsi" w:hAnsiTheme="minorHAnsi" w:cstheme="minorHAnsi"/>
                <w:sz w:val="24"/>
                <w:szCs w:val="10"/>
              </w:rPr>
            </w:pPr>
            <w:r>
              <w:rPr>
                <w:rFonts w:asciiTheme="minorHAnsi" w:hAnsiTheme="minorHAnsi" w:cstheme="minorHAnsi"/>
                <w:sz w:val="24"/>
                <w:szCs w:val="10"/>
              </w:rPr>
              <w:t>Aims of our SEND information report</w:t>
            </w:r>
          </w:p>
        </w:tc>
        <w:tc>
          <w:tcPr>
            <w:tcW w:w="1271" w:type="dxa"/>
          </w:tcPr>
          <w:p w14:paraId="1346C55A" w14:textId="3B8B6B50" w:rsidR="006366AA" w:rsidRDefault="006366AA" w:rsidP="002F5178">
            <w:pPr>
              <w:spacing w:after="85" w:line="259" w:lineRule="auto"/>
              <w:ind w:left="0" w:right="42" w:firstLine="0"/>
              <w:jc w:val="center"/>
              <w:rPr>
                <w:rFonts w:asciiTheme="minorHAnsi" w:hAnsiTheme="minorHAnsi" w:cstheme="minorHAnsi"/>
                <w:sz w:val="24"/>
                <w:szCs w:val="10"/>
              </w:rPr>
            </w:pPr>
            <w:r>
              <w:rPr>
                <w:rFonts w:asciiTheme="minorHAnsi" w:hAnsiTheme="minorHAnsi" w:cstheme="minorHAnsi"/>
                <w:sz w:val="24"/>
                <w:szCs w:val="10"/>
              </w:rPr>
              <w:t>2</w:t>
            </w:r>
          </w:p>
        </w:tc>
      </w:tr>
      <w:tr w:rsidR="002F5178" w14:paraId="4230D012" w14:textId="77777777" w:rsidTr="002F5178">
        <w:tc>
          <w:tcPr>
            <w:tcW w:w="7650" w:type="dxa"/>
          </w:tcPr>
          <w:p w14:paraId="2DF70258" w14:textId="1844F162" w:rsidR="002F5178" w:rsidRPr="002F5178" w:rsidRDefault="002F5178" w:rsidP="002F5178">
            <w:pPr>
              <w:pStyle w:val="ListParagraph"/>
              <w:numPr>
                <w:ilvl w:val="0"/>
                <w:numId w:val="20"/>
              </w:numPr>
              <w:rPr>
                <w:rFonts w:asciiTheme="minorHAnsi" w:hAnsiTheme="minorHAnsi" w:cstheme="minorHAnsi"/>
                <w:sz w:val="24"/>
                <w:szCs w:val="10"/>
              </w:rPr>
            </w:pPr>
            <w:r w:rsidRPr="002F5178">
              <w:rPr>
                <w:rFonts w:asciiTheme="minorHAnsi" w:hAnsiTheme="minorHAnsi" w:cstheme="minorHAnsi"/>
                <w:sz w:val="24"/>
                <w:szCs w:val="10"/>
              </w:rPr>
              <w:t>What types of SEND are provided for at Bitham Brook?</w:t>
            </w:r>
          </w:p>
        </w:tc>
        <w:tc>
          <w:tcPr>
            <w:tcW w:w="1271" w:type="dxa"/>
          </w:tcPr>
          <w:p w14:paraId="7821C288" w14:textId="03328F86" w:rsidR="002F5178" w:rsidRDefault="006366AA" w:rsidP="002F5178">
            <w:pPr>
              <w:spacing w:after="85" w:line="259" w:lineRule="auto"/>
              <w:ind w:left="0" w:right="42" w:firstLine="0"/>
              <w:jc w:val="center"/>
              <w:rPr>
                <w:rFonts w:asciiTheme="minorHAnsi" w:hAnsiTheme="minorHAnsi" w:cstheme="minorHAnsi"/>
                <w:sz w:val="24"/>
                <w:szCs w:val="10"/>
              </w:rPr>
            </w:pPr>
            <w:r>
              <w:rPr>
                <w:rFonts w:asciiTheme="minorHAnsi" w:hAnsiTheme="minorHAnsi" w:cstheme="minorHAnsi"/>
                <w:sz w:val="24"/>
                <w:szCs w:val="10"/>
              </w:rPr>
              <w:t>2-3</w:t>
            </w:r>
          </w:p>
        </w:tc>
      </w:tr>
      <w:tr w:rsidR="002F5178" w14:paraId="10A59051" w14:textId="77777777" w:rsidTr="002F5178">
        <w:tc>
          <w:tcPr>
            <w:tcW w:w="7650" w:type="dxa"/>
          </w:tcPr>
          <w:p w14:paraId="65AB1555" w14:textId="3AC2A6E5" w:rsidR="002F5178" w:rsidRPr="002F5178" w:rsidRDefault="002F5178" w:rsidP="002F5178">
            <w:pPr>
              <w:pStyle w:val="ListParagraph"/>
              <w:numPr>
                <w:ilvl w:val="0"/>
                <w:numId w:val="20"/>
              </w:numPr>
              <w:rPr>
                <w:rFonts w:asciiTheme="minorHAnsi" w:hAnsiTheme="minorHAnsi" w:cstheme="minorHAnsi"/>
                <w:sz w:val="24"/>
                <w:szCs w:val="10"/>
              </w:rPr>
            </w:pPr>
            <w:r w:rsidRPr="002F5178">
              <w:rPr>
                <w:rFonts w:asciiTheme="minorHAnsi" w:hAnsiTheme="minorHAnsi" w:cstheme="minorHAnsi"/>
                <w:sz w:val="24"/>
                <w:szCs w:val="10"/>
              </w:rPr>
              <w:t>How does school identify children with SEND?</w:t>
            </w:r>
          </w:p>
        </w:tc>
        <w:tc>
          <w:tcPr>
            <w:tcW w:w="1271" w:type="dxa"/>
          </w:tcPr>
          <w:p w14:paraId="6F5E5310" w14:textId="45B8C113" w:rsidR="002F5178" w:rsidRDefault="006366AA" w:rsidP="002F5178">
            <w:pPr>
              <w:spacing w:after="85" w:line="259" w:lineRule="auto"/>
              <w:ind w:left="0" w:right="42" w:firstLine="0"/>
              <w:jc w:val="center"/>
              <w:rPr>
                <w:rFonts w:asciiTheme="minorHAnsi" w:hAnsiTheme="minorHAnsi" w:cstheme="minorHAnsi"/>
                <w:sz w:val="24"/>
                <w:szCs w:val="10"/>
              </w:rPr>
            </w:pPr>
            <w:r>
              <w:rPr>
                <w:rFonts w:asciiTheme="minorHAnsi" w:hAnsiTheme="minorHAnsi" w:cstheme="minorHAnsi"/>
                <w:sz w:val="24"/>
                <w:szCs w:val="10"/>
              </w:rPr>
              <w:t>3</w:t>
            </w:r>
          </w:p>
        </w:tc>
      </w:tr>
      <w:tr w:rsidR="002F5178" w14:paraId="69444F7D" w14:textId="77777777" w:rsidTr="002F5178">
        <w:tc>
          <w:tcPr>
            <w:tcW w:w="7650" w:type="dxa"/>
          </w:tcPr>
          <w:p w14:paraId="3A9E1E83" w14:textId="6E9E84FD" w:rsidR="002F5178" w:rsidRPr="002F5178" w:rsidRDefault="002F5178" w:rsidP="002F5178">
            <w:pPr>
              <w:pStyle w:val="ListParagraph"/>
              <w:numPr>
                <w:ilvl w:val="0"/>
                <w:numId w:val="20"/>
              </w:numPr>
              <w:rPr>
                <w:rFonts w:asciiTheme="minorHAnsi" w:hAnsiTheme="minorHAnsi" w:cstheme="minorHAnsi"/>
                <w:sz w:val="24"/>
                <w:szCs w:val="10"/>
              </w:rPr>
            </w:pPr>
            <w:r w:rsidRPr="002F5178">
              <w:rPr>
                <w:rFonts w:asciiTheme="minorHAnsi" w:hAnsiTheme="minorHAnsi" w:cstheme="minorHAnsi"/>
                <w:sz w:val="24"/>
                <w:szCs w:val="10"/>
              </w:rPr>
              <w:t>Which staff will support my child, and what training have they had?</w:t>
            </w:r>
          </w:p>
        </w:tc>
        <w:tc>
          <w:tcPr>
            <w:tcW w:w="1271" w:type="dxa"/>
          </w:tcPr>
          <w:p w14:paraId="5F054C13" w14:textId="2EF75BB3" w:rsidR="002F5178" w:rsidRDefault="006366AA" w:rsidP="002F5178">
            <w:pPr>
              <w:spacing w:after="85" w:line="259" w:lineRule="auto"/>
              <w:ind w:left="0" w:right="42" w:firstLine="0"/>
              <w:jc w:val="center"/>
              <w:rPr>
                <w:rFonts w:asciiTheme="minorHAnsi" w:hAnsiTheme="minorHAnsi" w:cstheme="minorHAnsi"/>
                <w:sz w:val="24"/>
                <w:szCs w:val="10"/>
              </w:rPr>
            </w:pPr>
            <w:r>
              <w:rPr>
                <w:rFonts w:asciiTheme="minorHAnsi" w:hAnsiTheme="minorHAnsi" w:cstheme="minorHAnsi"/>
                <w:sz w:val="24"/>
                <w:szCs w:val="10"/>
              </w:rPr>
              <w:t>3-4</w:t>
            </w:r>
          </w:p>
        </w:tc>
      </w:tr>
      <w:tr w:rsidR="002F5178" w14:paraId="319C576A" w14:textId="77777777" w:rsidTr="002F5178">
        <w:tc>
          <w:tcPr>
            <w:tcW w:w="7650" w:type="dxa"/>
          </w:tcPr>
          <w:p w14:paraId="7CAA5F66" w14:textId="2ED503E9" w:rsidR="002F5178" w:rsidRPr="002F5178" w:rsidRDefault="002F5178" w:rsidP="002F5178">
            <w:pPr>
              <w:pStyle w:val="ListParagraph"/>
              <w:numPr>
                <w:ilvl w:val="0"/>
                <w:numId w:val="20"/>
              </w:numPr>
              <w:rPr>
                <w:rFonts w:asciiTheme="minorHAnsi" w:hAnsiTheme="minorHAnsi" w:cstheme="minorHAnsi"/>
                <w:sz w:val="24"/>
                <w:szCs w:val="10"/>
              </w:rPr>
            </w:pPr>
            <w:r w:rsidRPr="002F5178">
              <w:rPr>
                <w:rFonts w:asciiTheme="minorHAnsi" w:hAnsiTheme="minorHAnsi" w:cstheme="minorHAnsi"/>
                <w:sz w:val="24"/>
                <w:szCs w:val="10"/>
              </w:rPr>
              <w:t xml:space="preserve">What specialist services and expertise are available or can be accessed by the school? </w:t>
            </w:r>
          </w:p>
        </w:tc>
        <w:tc>
          <w:tcPr>
            <w:tcW w:w="1271" w:type="dxa"/>
          </w:tcPr>
          <w:p w14:paraId="2F1AC8F6" w14:textId="1CFF61A3" w:rsidR="002F5178" w:rsidRDefault="006366AA" w:rsidP="002F5178">
            <w:pPr>
              <w:spacing w:after="85" w:line="259" w:lineRule="auto"/>
              <w:ind w:left="0" w:right="42" w:firstLine="0"/>
              <w:jc w:val="center"/>
              <w:rPr>
                <w:rFonts w:asciiTheme="minorHAnsi" w:hAnsiTheme="minorHAnsi" w:cstheme="minorHAnsi"/>
                <w:sz w:val="24"/>
                <w:szCs w:val="10"/>
              </w:rPr>
            </w:pPr>
            <w:r>
              <w:rPr>
                <w:rFonts w:asciiTheme="minorHAnsi" w:hAnsiTheme="minorHAnsi" w:cstheme="minorHAnsi"/>
                <w:sz w:val="24"/>
                <w:szCs w:val="10"/>
              </w:rPr>
              <w:t>4-5</w:t>
            </w:r>
          </w:p>
        </w:tc>
      </w:tr>
      <w:tr w:rsidR="002F5178" w14:paraId="164AEA8D" w14:textId="77777777" w:rsidTr="002F5178">
        <w:tc>
          <w:tcPr>
            <w:tcW w:w="7650" w:type="dxa"/>
          </w:tcPr>
          <w:p w14:paraId="55D25360" w14:textId="6C484ABC" w:rsidR="002F5178" w:rsidRPr="002F5178" w:rsidRDefault="002F5178" w:rsidP="002F5178">
            <w:pPr>
              <w:pStyle w:val="ListParagraph"/>
              <w:numPr>
                <w:ilvl w:val="0"/>
                <w:numId w:val="20"/>
              </w:numPr>
              <w:rPr>
                <w:rFonts w:asciiTheme="minorHAnsi" w:hAnsiTheme="minorHAnsi" w:cstheme="minorHAnsi"/>
                <w:sz w:val="24"/>
                <w:szCs w:val="10"/>
              </w:rPr>
            </w:pPr>
            <w:r w:rsidRPr="002F5178">
              <w:rPr>
                <w:rFonts w:asciiTheme="minorHAnsi" w:hAnsiTheme="minorHAnsi" w:cstheme="minorHAnsi"/>
                <w:sz w:val="24"/>
                <w:szCs w:val="10"/>
              </w:rPr>
              <w:t>What should parents do if they have concerns that their child may have SEND?</w:t>
            </w:r>
          </w:p>
        </w:tc>
        <w:tc>
          <w:tcPr>
            <w:tcW w:w="1271" w:type="dxa"/>
          </w:tcPr>
          <w:p w14:paraId="00D569DD" w14:textId="0C5178E5" w:rsidR="002F5178" w:rsidRDefault="006366AA" w:rsidP="002F5178">
            <w:pPr>
              <w:spacing w:after="85" w:line="259" w:lineRule="auto"/>
              <w:ind w:left="0" w:right="42" w:firstLine="0"/>
              <w:jc w:val="center"/>
              <w:rPr>
                <w:rFonts w:asciiTheme="minorHAnsi" w:hAnsiTheme="minorHAnsi" w:cstheme="minorHAnsi"/>
                <w:sz w:val="24"/>
                <w:szCs w:val="10"/>
              </w:rPr>
            </w:pPr>
            <w:r>
              <w:rPr>
                <w:rFonts w:asciiTheme="minorHAnsi" w:hAnsiTheme="minorHAnsi" w:cstheme="minorHAnsi"/>
                <w:sz w:val="24"/>
                <w:szCs w:val="10"/>
              </w:rPr>
              <w:t>5</w:t>
            </w:r>
          </w:p>
        </w:tc>
      </w:tr>
      <w:tr w:rsidR="002F5178" w14:paraId="45479078" w14:textId="77777777" w:rsidTr="002F5178">
        <w:tc>
          <w:tcPr>
            <w:tcW w:w="7650" w:type="dxa"/>
          </w:tcPr>
          <w:p w14:paraId="5314DD98" w14:textId="1BDE4837" w:rsidR="002F5178" w:rsidRPr="00535CEE" w:rsidRDefault="00535CEE" w:rsidP="00535CEE">
            <w:pPr>
              <w:pStyle w:val="ListParagraph"/>
              <w:numPr>
                <w:ilvl w:val="0"/>
                <w:numId w:val="20"/>
              </w:numPr>
              <w:spacing w:after="85" w:line="259" w:lineRule="auto"/>
              <w:ind w:right="42"/>
              <w:jc w:val="left"/>
              <w:rPr>
                <w:rFonts w:asciiTheme="minorHAnsi" w:hAnsiTheme="minorHAnsi" w:cstheme="minorHAnsi"/>
                <w:sz w:val="24"/>
                <w:szCs w:val="10"/>
              </w:rPr>
            </w:pPr>
            <w:r w:rsidRPr="008873C1">
              <w:t>How does the school identify pupils with SEND?</w:t>
            </w:r>
          </w:p>
        </w:tc>
        <w:tc>
          <w:tcPr>
            <w:tcW w:w="1271" w:type="dxa"/>
          </w:tcPr>
          <w:p w14:paraId="6285E24D" w14:textId="570F11A9" w:rsidR="002F5178" w:rsidRDefault="006366AA" w:rsidP="002F5178">
            <w:pPr>
              <w:spacing w:after="85" w:line="259" w:lineRule="auto"/>
              <w:ind w:left="0" w:right="42" w:firstLine="0"/>
              <w:jc w:val="center"/>
              <w:rPr>
                <w:rFonts w:asciiTheme="minorHAnsi" w:hAnsiTheme="minorHAnsi" w:cstheme="minorHAnsi"/>
                <w:sz w:val="24"/>
                <w:szCs w:val="10"/>
              </w:rPr>
            </w:pPr>
            <w:r>
              <w:rPr>
                <w:rFonts w:asciiTheme="minorHAnsi" w:hAnsiTheme="minorHAnsi" w:cstheme="minorHAnsi"/>
                <w:sz w:val="24"/>
                <w:szCs w:val="10"/>
              </w:rPr>
              <w:t>6-7</w:t>
            </w:r>
          </w:p>
        </w:tc>
      </w:tr>
      <w:tr w:rsidR="002F5178" w14:paraId="32873327" w14:textId="77777777" w:rsidTr="002F5178">
        <w:tc>
          <w:tcPr>
            <w:tcW w:w="7650" w:type="dxa"/>
          </w:tcPr>
          <w:p w14:paraId="657E2608" w14:textId="60BC1ACB" w:rsidR="002F5178" w:rsidRPr="00535CEE" w:rsidRDefault="00535CEE" w:rsidP="00535CEE">
            <w:pPr>
              <w:pStyle w:val="ListParagraph"/>
              <w:numPr>
                <w:ilvl w:val="0"/>
                <w:numId w:val="20"/>
              </w:numPr>
              <w:spacing w:after="85" w:line="259" w:lineRule="auto"/>
              <w:ind w:right="42"/>
              <w:jc w:val="left"/>
              <w:rPr>
                <w:rFonts w:asciiTheme="minorHAnsi" w:hAnsiTheme="minorHAnsi" w:cstheme="minorHAnsi"/>
                <w:sz w:val="24"/>
                <w:szCs w:val="10"/>
              </w:rPr>
            </w:pPr>
            <w:r w:rsidRPr="008873C1">
              <w:t>How will parents and carers be involved in decisions about their child’s education?</w:t>
            </w:r>
          </w:p>
        </w:tc>
        <w:tc>
          <w:tcPr>
            <w:tcW w:w="1271" w:type="dxa"/>
          </w:tcPr>
          <w:p w14:paraId="3385E3F6" w14:textId="78256625" w:rsidR="002F5178" w:rsidRDefault="006366AA" w:rsidP="002F5178">
            <w:pPr>
              <w:spacing w:after="85" w:line="259" w:lineRule="auto"/>
              <w:ind w:left="0" w:right="42" w:firstLine="0"/>
              <w:jc w:val="center"/>
              <w:rPr>
                <w:rFonts w:asciiTheme="minorHAnsi" w:hAnsiTheme="minorHAnsi" w:cstheme="minorHAnsi"/>
                <w:sz w:val="24"/>
                <w:szCs w:val="10"/>
              </w:rPr>
            </w:pPr>
            <w:r>
              <w:rPr>
                <w:rFonts w:asciiTheme="minorHAnsi" w:hAnsiTheme="minorHAnsi" w:cstheme="minorHAnsi"/>
                <w:sz w:val="24"/>
                <w:szCs w:val="10"/>
              </w:rPr>
              <w:t>7</w:t>
            </w:r>
          </w:p>
        </w:tc>
      </w:tr>
      <w:tr w:rsidR="00535CEE" w14:paraId="1367B04A" w14:textId="77777777" w:rsidTr="002F5178">
        <w:tc>
          <w:tcPr>
            <w:tcW w:w="7650" w:type="dxa"/>
          </w:tcPr>
          <w:p w14:paraId="70F6E6A2" w14:textId="7E6896CF" w:rsidR="00535CEE" w:rsidRPr="00535CEE" w:rsidRDefault="00535CEE" w:rsidP="00535CEE">
            <w:pPr>
              <w:pStyle w:val="ListParagraph"/>
              <w:numPr>
                <w:ilvl w:val="0"/>
                <w:numId w:val="20"/>
              </w:numPr>
              <w:rPr>
                <w:rFonts w:asciiTheme="minorHAnsi" w:hAnsiTheme="minorHAnsi" w:cstheme="minorHAnsi"/>
                <w:sz w:val="24"/>
                <w:szCs w:val="10"/>
              </w:rPr>
            </w:pPr>
            <w:r w:rsidRPr="00535CEE">
              <w:rPr>
                <w:rFonts w:asciiTheme="minorHAnsi" w:hAnsiTheme="minorHAnsi" w:cstheme="minorHAnsi"/>
                <w:sz w:val="24"/>
                <w:szCs w:val="10"/>
              </w:rPr>
              <w:t>How will pupils be involved in decision made about their education?</w:t>
            </w:r>
          </w:p>
        </w:tc>
        <w:tc>
          <w:tcPr>
            <w:tcW w:w="1271" w:type="dxa"/>
          </w:tcPr>
          <w:p w14:paraId="4AFAD26E" w14:textId="4DCC8CE8" w:rsidR="00535CEE" w:rsidRDefault="006366AA" w:rsidP="002F5178">
            <w:pPr>
              <w:spacing w:after="85" w:line="259" w:lineRule="auto"/>
              <w:ind w:left="0" w:right="42" w:firstLine="0"/>
              <w:jc w:val="center"/>
              <w:rPr>
                <w:rFonts w:asciiTheme="minorHAnsi" w:hAnsiTheme="minorHAnsi" w:cstheme="minorHAnsi"/>
                <w:sz w:val="24"/>
                <w:szCs w:val="10"/>
              </w:rPr>
            </w:pPr>
            <w:r>
              <w:rPr>
                <w:rFonts w:asciiTheme="minorHAnsi" w:hAnsiTheme="minorHAnsi" w:cstheme="minorHAnsi"/>
                <w:sz w:val="24"/>
                <w:szCs w:val="10"/>
              </w:rPr>
              <w:t>7</w:t>
            </w:r>
          </w:p>
        </w:tc>
      </w:tr>
      <w:tr w:rsidR="00535CEE" w14:paraId="470B8184" w14:textId="77777777" w:rsidTr="002F5178">
        <w:tc>
          <w:tcPr>
            <w:tcW w:w="7650" w:type="dxa"/>
          </w:tcPr>
          <w:p w14:paraId="0EC4BB31" w14:textId="221AA6D7" w:rsidR="00535CEE" w:rsidRPr="00535CEE" w:rsidRDefault="00535CEE" w:rsidP="00535CEE">
            <w:pPr>
              <w:pStyle w:val="ListParagraph"/>
              <w:numPr>
                <w:ilvl w:val="0"/>
                <w:numId w:val="20"/>
              </w:numPr>
              <w:spacing w:after="85" w:line="259" w:lineRule="auto"/>
              <w:ind w:right="42"/>
              <w:jc w:val="left"/>
              <w:rPr>
                <w:rFonts w:asciiTheme="minorHAnsi" w:hAnsiTheme="minorHAnsi" w:cstheme="minorHAnsi"/>
                <w:sz w:val="24"/>
                <w:szCs w:val="10"/>
              </w:rPr>
            </w:pPr>
            <w:r w:rsidRPr="008873C1">
              <w:t>How do we support pupils with SEND?</w:t>
            </w:r>
          </w:p>
        </w:tc>
        <w:tc>
          <w:tcPr>
            <w:tcW w:w="1271" w:type="dxa"/>
          </w:tcPr>
          <w:p w14:paraId="2C4DFDBA" w14:textId="3B4676AD" w:rsidR="00535CEE" w:rsidRDefault="006366AA" w:rsidP="002F5178">
            <w:pPr>
              <w:spacing w:after="85" w:line="259" w:lineRule="auto"/>
              <w:ind w:left="0" w:right="42" w:firstLine="0"/>
              <w:jc w:val="center"/>
              <w:rPr>
                <w:rFonts w:asciiTheme="minorHAnsi" w:hAnsiTheme="minorHAnsi" w:cstheme="minorHAnsi"/>
                <w:sz w:val="24"/>
                <w:szCs w:val="10"/>
              </w:rPr>
            </w:pPr>
            <w:r>
              <w:rPr>
                <w:rFonts w:asciiTheme="minorHAnsi" w:hAnsiTheme="minorHAnsi" w:cstheme="minorHAnsi"/>
                <w:sz w:val="24"/>
                <w:szCs w:val="10"/>
              </w:rPr>
              <w:t>8</w:t>
            </w:r>
          </w:p>
        </w:tc>
      </w:tr>
      <w:tr w:rsidR="00535CEE" w14:paraId="47FE3EC3" w14:textId="77777777" w:rsidTr="002F5178">
        <w:tc>
          <w:tcPr>
            <w:tcW w:w="7650" w:type="dxa"/>
          </w:tcPr>
          <w:p w14:paraId="2ACDC7B0" w14:textId="254D0D68" w:rsidR="00535CEE" w:rsidRPr="00535CEE" w:rsidRDefault="00535CEE" w:rsidP="00535CEE">
            <w:pPr>
              <w:pStyle w:val="ListParagraph"/>
              <w:numPr>
                <w:ilvl w:val="0"/>
                <w:numId w:val="20"/>
              </w:numPr>
              <w:spacing w:after="85" w:line="259" w:lineRule="auto"/>
              <w:ind w:right="42"/>
              <w:jc w:val="left"/>
              <w:rPr>
                <w:rFonts w:asciiTheme="minorHAnsi" w:hAnsiTheme="minorHAnsi" w:cstheme="minorHAnsi"/>
                <w:sz w:val="24"/>
                <w:szCs w:val="10"/>
              </w:rPr>
            </w:pPr>
            <w:r w:rsidRPr="00535CEE">
              <w:rPr>
                <w:rFonts w:asciiTheme="minorHAnsi" w:hAnsiTheme="minorHAnsi" w:cstheme="minorHAnsi"/>
                <w:sz w:val="24"/>
                <w:szCs w:val="10"/>
              </w:rPr>
              <w:t>How do we assess and review pupil progress towards outcomes?</w:t>
            </w:r>
          </w:p>
        </w:tc>
        <w:tc>
          <w:tcPr>
            <w:tcW w:w="1271" w:type="dxa"/>
          </w:tcPr>
          <w:p w14:paraId="33726E4D" w14:textId="19438EE3" w:rsidR="00535CEE" w:rsidRDefault="006366AA" w:rsidP="002F5178">
            <w:pPr>
              <w:spacing w:after="85" w:line="259" w:lineRule="auto"/>
              <w:ind w:left="0" w:right="42" w:firstLine="0"/>
              <w:jc w:val="center"/>
              <w:rPr>
                <w:rFonts w:asciiTheme="minorHAnsi" w:hAnsiTheme="minorHAnsi" w:cstheme="minorHAnsi"/>
                <w:sz w:val="24"/>
                <w:szCs w:val="10"/>
              </w:rPr>
            </w:pPr>
            <w:r>
              <w:rPr>
                <w:rFonts w:asciiTheme="minorHAnsi" w:hAnsiTheme="minorHAnsi" w:cstheme="minorHAnsi"/>
                <w:sz w:val="24"/>
                <w:szCs w:val="10"/>
              </w:rPr>
              <w:t>8</w:t>
            </w:r>
          </w:p>
        </w:tc>
      </w:tr>
      <w:tr w:rsidR="00535CEE" w14:paraId="1138A292" w14:textId="77777777" w:rsidTr="002F5178">
        <w:tc>
          <w:tcPr>
            <w:tcW w:w="7650" w:type="dxa"/>
          </w:tcPr>
          <w:p w14:paraId="7F1D1BEB" w14:textId="66AFC3EC" w:rsidR="00535CEE" w:rsidRPr="00535CEE" w:rsidRDefault="00535CEE" w:rsidP="00535CEE">
            <w:pPr>
              <w:pStyle w:val="ListParagraph"/>
              <w:numPr>
                <w:ilvl w:val="0"/>
                <w:numId w:val="20"/>
              </w:numPr>
              <w:spacing w:after="85" w:line="259" w:lineRule="auto"/>
              <w:ind w:right="42"/>
              <w:jc w:val="left"/>
              <w:rPr>
                <w:rFonts w:asciiTheme="minorHAnsi" w:hAnsiTheme="minorHAnsi" w:cstheme="minorHAnsi"/>
                <w:sz w:val="24"/>
                <w:szCs w:val="10"/>
              </w:rPr>
            </w:pPr>
            <w:r w:rsidRPr="008873C1">
              <w:t>How do we secure equipment and facilities for pupils?</w:t>
            </w:r>
          </w:p>
        </w:tc>
        <w:tc>
          <w:tcPr>
            <w:tcW w:w="1271" w:type="dxa"/>
          </w:tcPr>
          <w:p w14:paraId="1AC4F6B1" w14:textId="4FCD4B3E" w:rsidR="00535CEE" w:rsidRDefault="006366AA" w:rsidP="002F5178">
            <w:pPr>
              <w:spacing w:after="85" w:line="259" w:lineRule="auto"/>
              <w:ind w:left="0" w:right="42" w:firstLine="0"/>
              <w:jc w:val="center"/>
              <w:rPr>
                <w:rFonts w:asciiTheme="minorHAnsi" w:hAnsiTheme="minorHAnsi" w:cstheme="minorHAnsi"/>
                <w:sz w:val="24"/>
                <w:szCs w:val="10"/>
              </w:rPr>
            </w:pPr>
            <w:r>
              <w:rPr>
                <w:rFonts w:asciiTheme="minorHAnsi" w:hAnsiTheme="minorHAnsi" w:cstheme="minorHAnsi"/>
                <w:sz w:val="24"/>
                <w:szCs w:val="10"/>
              </w:rPr>
              <w:t>9</w:t>
            </w:r>
          </w:p>
        </w:tc>
      </w:tr>
      <w:tr w:rsidR="00535CEE" w14:paraId="6B2A6381" w14:textId="77777777" w:rsidTr="002F5178">
        <w:tc>
          <w:tcPr>
            <w:tcW w:w="7650" w:type="dxa"/>
          </w:tcPr>
          <w:p w14:paraId="26B9E1CC" w14:textId="51DD8AAA" w:rsidR="00535CEE" w:rsidRPr="00535CEE" w:rsidRDefault="00535CEE" w:rsidP="00535CEE">
            <w:pPr>
              <w:pStyle w:val="ListParagraph"/>
              <w:numPr>
                <w:ilvl w:val="0"/>
                <w:numId w:val="20"/>
              </w:numPr>
              <w:spacing w:after="85" w:line="259" w:lineRule="auto"/>
              <w:ind w:right="42"/>
              <w:jc w:val="left"/>
              <w:rPr>
                <w:rFonts w:asciiTheme="minorHAnsi" w:hAnsiTheme="minorHAnsi" w:cstheme="minorHAnsi"/>
                <w:sz w:val="24"/>
                <w:szCs w:val="10"/>
              </w:rPr>
            </w:pPr>
            <w:r w:rsidRPr="008873C1">
              <w:t>What facilities do we provide to help pupils with a disability to access the school and how do we prevent pupils with disabilities from being treated less favourably than other pupils?</w:t>
            </w:r>
          </w:p>
        </w:tc>
        <w:tc>
          <w:tcPr>
            <w:tcW w:w="1271" w:type="dxa"/>
          </w:tcPr>
          <w:p w14:paraId="441816AA" w14:textId="11CC6CE2" w:rsidR="00535CEE" w:rsidRDefault="006366AA" w:rsidP="002F5178">
            <w:pPr>
              <w:spacing w:after="85" w:line="259" w:lineRule="auto"/>
              <w:ind w:left="0" w:right="42" w:firstLine="0"/>
              <w:jc w:val="center"/>
              <w:rPr>
                <w:rFonts w:asciiTheme="minorHAnsi" w:hAnsiTheme="minorHAnsi" w:cstheme="minorHAnsi"/>
                <w:sz w:val="24"/>
                <w:szCs w:val="10"/>
              </w:rPr>
            </w:pPr>
            <w:r>
              <w:rPr>
                <w:rFonts w:asciiTheme="minorHAnsi" w:hAnsiTheme="minorHAnsi" w:cstheme="minorHAnsi"/>
                <w:sz w:val="24"/>
                <w:szCs w:val="10"/>
              </w:rPr>
              <w:t>9</w:t>
            </w:r>
          </w:p>
        </w:tc>
      </w:tr>
      <w:tr w:rsidR="00535CEE" w14:paraId="4E7A2C83" w14:textId="77777777" w:rsidTr="002F5178">
        <w:tc>
          <w:tcPr>
            <w:tcW w:w="7650" w:type="dxa"/>
          </w:tcPr>
          <w:p w14:paraId="35FFB400" w14:textId="094FE985" w:rsidR="00535CEE" w:rsidRPr="00535CEE" w:rsidRDefault="00535CEE" w:rsidP="00535CEE">
            <w:pPr>
              <w:pStyle w:val="ListParagraph"/>
              <w:numPr>
                <w:ilvl w:val="0"/>
                <w:numId w:val="20"/>
              </w:numPr>
              <w:spacing w:after="85" w:line="259" w:lineRule="auto"/>
              <w:ind w:right="42"/>
              <w:jc w:val="left"/>
              <w:rPr>
                <w:rFonts w:asciiTheme="minorHAnsi" w:hAnsiTheme="minorHAnsi" w:cstheme="minorHAnsi"/>
                <w:sz w:val="24"/>
                <w:szCs w:val="10"/>
              </w:rPr>
            </w:pPr>
            <w:r w:rsidRPr="008873C1">
              <w:t>How do we support pupils’ transition between phases of education, and/or in preparation for adulthood and independent living?</w:t>
            </w:r>
          </w:p>
        </w:tc>
        <w:tc>
          <w:tcPr>
            <w:tcW w:w="1271" w:type="dxa"/>
          </w:tcPr>
          <w:p w14:paraId="2DA92EEE" w14:textId="6A79C808" w:rsidR="00535CEE" w:rsidRDefault="006366AA" w:rsidP="002F5178">
            <w:pPr>
              <w:spacing w:after="85" w:line="259" w:lineRule="auto"/>
              <w:ind w:left="0" w:right="42" w:firstLine="0"/>
              <w:jc w:val="center"/>
              <w:rPr>
                <w:rFonts w:asciiTheme="minorHAnsi" w:hAnsiTheme="minorHAnsi" w:cstheme="minorHAnsi"/>
                <w:sz w:val="24"/>
                <w:szCs w:val="10"/>
              </w:rPr>
            </w:pPr>
            <w:r>
              <w:rPr>
                <w:rFonts w:asciiTheme="minorHAnsi" w:hAnsiTheme="minorHAnsi" w:cstheme="minorHAnsi"/>
                <w:sz w:val="24"/>
                <w:szCs w:val="10"/>
              </w:rPr>
              <w:t>9</w:t>
            </w:r>
          </w:p>
        </w:tc>
      </w:tr>
      <w:tr w:rsidR="00535CEE" w14:paraId="306317F4" w14:textId="77777777" w:rsidTr="002F5178">
        <w:tc>
          <w:tcPr>
            <w:tcW w:w="7650" w:type="dxa"/>
          </w:tcPr>
          <w:p w14:paraId="0B023519" w14:textId="16E6772E" w:rsidR="00535CEE" w:rsidRPr="00535CEE" w:rsidRDefault="00535CEE" w:rsidP="00535CEE">
            <w:pPr>
              <w:pStyle w:val="ListParagraph"/>
              <w:numPr>
                <w:ilvl w:val="0"/>
                <w:numId w:val="20"/>
              </w:numPr>
              <w:spacing w:after="85" w:line="259" w:lineRule="auto"/>
              <w:ind w:right="42"/>
              <w:jc w:val="left"/>
              <w:rPr>
                <w:rFonts w:asciiTheme="minorHAnsi" w:hAnsiTheme="minorHAnsi" w:cstheme="minorHAnsi"/>
                <w:sz w:val="24"/>
                <w:szCs w:val="10"/>
              </w:rPr>
            </w:pPr>
            <w:r w:rsidRPr="008873C1">
              <w:t>How do we evaluate the effectiveness of SEND provision?</w:t>
            </w:r>
          </w:p>
        </w:tc>
        <w:tc>
          <w:tcPr>
            <w:tcW w:w="1271" w:type="dxa"/>
          </w:tcPr>
          <w:p w14:paraId="6EBBA984" w14:textId="414E9E2B" w:rsidR="00535CEE" w:rsidRDefault="006366AA" w:rsidP="002F5178">
            <w:pPr>
              <w:spacing w:after="85" w:line="259" w:lineRule="auto"/>
              <w:ind w:left="0" w:right="42" w:firstLine="0"/>
              <w:jc w:val="center"/>
              <w:rPr>
                <w:rFonts w:asciiTheme="minorHAnsi" w:hAnsiTheme="minorHAnsi" w:cstheme="minorHAnsi"/>
                <w:sz w:val="24"/>
                <w:szCs w:val="10"/>
              </w:rPr>
            </w:pPr>
            <w:r>
              <w:rPr>
                <w:rFonts w:asciiTheme="minorHAnsi" w:hAnsiTheme="minorHAnsi" w:cstheme="minorHAnsi"/>
                <w:sz w:val="24"/>
                <w:szCs w:val="10"/>
              </w:rPr>
              <w:t>10</w:t>
            </w:r>
          </w:p>
        </w:tc>
      </w:tr>
      <w:tr w:rsidR="00535CEE" w14:paraId="6B9F40B8" w14:textId="77777777" w:rsidTr="002F5178">
        <w:tc>
          <w:tcPr>
            <w:tcW w:w="7650" w:type="dxa"/>
          </w:tcPr>
          <w:p w14:paraId="77FACBD3" w14:textId="16F5BC33" w:rsidR="00535CEE" w:rsidRPr="00535CEE" w:rsidRDefault="00535CEE" w:rsidP="00535CEE">
            <w:pPr>
              <w:pStyle w:val="ListParagraph"/>
              <w:numPr>
                <w:ilvl w:val="0"/>
                <w:numId w:val="20"/>
              </w:numPr>
              <w:spacing w:after="85" w:line="259" w:lineRule="auto"/>
              <w:ind w:right="42"/>
              <w:jc w:val="left"/>
              <w:rPr>
                <w:rFonts w:asciiTheme="minorHAnsi" w:hAnsiTheme="minorHAnsi" w:cstheme="minorHAnsi"/>
                <w:sz w:val="24"/>
                <w:szCs w:val="10"/>
              </w:rPr>
            </w:pPr>
            <w:r w:rsidRPr="008873C1">
              <w:lastRenderedPageBreak/>
              <w:t>Admissions</w:t>
            </w:r>
          </w:p>
        </w:tc>
        <w:tc>
          <w:tcPr>
            <w:tcW w:w="1271" w:type="dxa"/>
          </w:tcPr>
          <w:p w14:paraId="6B6A6485" w14:textId="017D6F39" w:rsidR="00535CEE" w:rsidRDefault="006366AA" w:rsidP="002F5178">
            <w:pPr>
              <w:spacing w:after="85" w:line="259" w:lineRule="auto"/>
              <w:ind w:left="0" w:right="42" w:firstLine="0"/>
              <w:jc w:val="center"/>
              <w:rPr>
                <w:rFonts w:asciiTheme="minorHAnsi" w:hAnsiTheme="minorHAnsi" w:cstheme="minorHAnsi"/>
                <w:sz w:val="24"/>
                <w:szCs w:val="10"/>
              </w:rPr>
            </w:pPr>
            <w:r>
              <w:rPr>
                <w:rFonts w:asciiTheme="minorHAnsi" w:hAnsiTheme="minorHAnsi" w:cstheme="minorHAnsi"/>
                <w:sz w:val="24"/>
                <w:szCs w:val="10"/>
              </w:rPr>
              <w:t>10</w:t>
            </w:r>
          </w:p>
        </w:tc>
      </w:tr>
      <w:tr w:rsidR="00535CEE" w14:paraId="2D6C7B6B" w14:textId="77777777" w:rsidTr="002F5178">
        <w:tc>
          <w:tcPr>
            <w:tcW w:w="7650" w:type="dxa"/>
          </w:tcPr>
          <w:p w14:paraId="2572563D" w14:textId="445BAC34" w:rsidR="00535CEE" w:rsidRPr="00535CEE" w:rsidRDefault="00535CEE" w:rsidP="00535CEE">
            <w:pPr>
              <w:pStyle w:val="ListParagraph"/>
              <w:numPr>
                <w:ilvl w:val="0"/>
                <w:numId w:val="20"/>
              </w:numPr>
              <w:spacing w:after="85" w:line="259" w:lineRule="auto"/>
              <w:ind w:right="42"/>
              <w:jc w:val="left"/>
              <w:rPr>
                <w:rFonts w:asciiTheme="minorHAnsi" w:hAnsiTheme="minorHAnsi" w:cstheme="minorHAnsi"/>
                <w:sz w:val="24"/>
                <w:szCs w:val="10"/>
              </w:rPr>
            </w:pPr>
            <w:r w:rsidRPr="008873C1">
              <w:t>Complaints about SEND provision</w:t>
            </w:r>
          </w:p>
        </w:tc>
        <w:tc>
          <w:tcPr>
            <w:tcW w:w="1271" w:type="dxa"/>
          </w:tcPr>
          <w:p w14:paraId="2E632AC4" w14:textId="0DE7B00D" w:rsidR="00535CEE" w:rsidRDefault="006366AA" w:rsidP="002F5178">
            <w:pPr>
              <w:spacing w:after="85" w:line="259" w:lineRule="auto"/>
              <w:ind w:left="0" w:right="42" w:firstLine="0"/>
              <w:jc w:val="center"/>
              <w:rPr>
                <w:rFonts w:asciiTheme="minorHAnsi" w:hAnsiTheme="minorHAnsi" w:cstheme="minorHAnsi"/>
                <w:sz w:val="24"/>
                <w:szCs w:val="10"/>
              </w:rPr>
            </w:pPr>
            <w:r>
              <w:rPr>
                <w:rFonts w:asciiTheme="minorHAnsi" w:hAnsiTheme="minorHAnsi" w:cstheme="minorHAnsi"/>
                <w:sz w:val="24"/>
                <w:szCs w:val="10"/>
              </w:rPr>
              <w:t>10-11</w:t>
            </w:r>
          </w:p>
        </w:tc>
      </w:tr>
      <w:tr w:rsidR="00535CEE" w14:paraId="6DE2CA72" w14:textId="77777777" w:rsidTr="002F5178">
        <w:tc>
          <w:tcPr>
            <w:tcW w:w="7650" w:type="dxa"/>
          </w:tcPr>
          <w:p w14:paraId="3CD920A2" w14:textId="4B7A27FB" w:rsidR="00535CEE" w:rsidRPr="00535CEE" w:rsidRDefault="00535CEE" w:rsidP="00535CEE">
            <w:pPr>
              <w:pStyle w:val="ListParagraph"/>
              <w:numPr>
                <w:ilvl w:val="0"/>
                <w:numId w:val="20"/>
              </w:numPr>
              <w:spacing w:after="85" w:line="259" w:lineRule="auto"/>
              <w:ind w:right="42"/>
              <w:jc w:val="left"/>
              <w:rPr>
                <w:rFonts w:asciiTheme="minorHAnsi" w:hAnsiTheme="minorHAnsi" w:cstheme="minorHAnsi"/>
                <w:sz w:val="24"/>
                <w:szCs w:val="10"/>
              </w:rPr>
            </w:pPr>
            <w:r w:rsidRPr="008873C1">
              <w:t>Local authority support services</w:t>
            </w:r>
          </w:p>
        </w:tc>
        <w:tc>
          <w:tcPr>
            <w:tcW w:w="1271" w:type="dxa"/>
          </w:tcPr>
          <w:p w14:paraId="70C5C350" w14:textId="62A4E28D" w:rsidR="00535CEE" w:rsidRDefault="006366AA" w:rsidP="002F5178">
            <w:pPr>
              <w:spacing w:after="85" w:line="259" w:lineRule="auto"/>
              <w:ind w:left="0" w:right="42" w:firstLine="0"/>
              <w:jc w:val="center"/>
              <w:rPr>
                <w:rFonts w:asciiTheme="minorHAnsi" w:hAnsiTheme="minorHAnsi" w:cstheme="minorHAnsi"/>
                <w:sz w:val="24"/>
                <w:szCs w:val="10"/>
              </w:rPr>
            </w:pPr>
            <w:r>
              <w:rPr>
                <w:rFonts w:asciiTheme="minorHAnsi" w:hAnsiTheme="minorHAnsi" w:cstheme="minorHAnsi"/>
                <w:sz w:val="24"/>
                <w:szCs w:val="10"/>
              </w:rPr>
              <w:t>11</w:t>
            </w:r>
          </w:p>
        </w:tc>
      </w:tr>
      <w:tr w:rsidR="00535CEE" w14:paraId="0C772CA0" w14:textId="77777777" w:rsidTr="002F5178">
        <w:tc>
          <w:tcPr>
            <w:tcW w:w="7650" w:type="dxa"/>
          </w:tcPr>
          <w:p w14:paraId="53953B6A" w14:textId="6EDCBCC0" w:rsidR="00535CEE" w:rsidRPr="00535CEE" w:rsidRDefault="00535CEE" w:rsidP="00535CEE">
            <w:pPr>
              <w:pStyle w:val="ListParagraph"/>
              <w:numPr>
                <w:ilvl w:val="0"/>
                <w:numId w:val="20"/>
              </w:numPr>
              <w:spacing w:after="85" w:line="259" w:lineRule="auto"/>
              <w:ind w:right="42"/>
              <w:jc w:val="left"/>
              <w:rPr>
                <w:rFonts w:asciiTheme="minorHAnsi" w:hAnsiTheme="minorHAnsi" w:cstheme="minorHAnsi"/>
                <w:sz w:val="24"/>
                <w:szCs w:val="10"/>
              </w:rPr>
            </w:pPr>
            <w:r w:rsidRPr="008873C1">
              <w:t>Monitoring arrangements</w:t>
            </w:r>
          </w:p>
        </w:tc>
        <w:tc>
          <w:tcPr>
            <w:tcW w:w="1271" w:type="dxa"/>
          </w:tcPr>
          <w:p w14:paraId="1F153AA2" w14:textId="53373C17" w:rsidR="00535CEE" w:rsidRDefault="006366AA" w:rsidP="002F5178">
            <w:pPr>
              <w:spacing w:after="85" w:line="259" w:lineRule="auto"/>
              <w:ind w:left="0" w:right="42" w:firstLine="0"/>
              <w:jc w:val="center"/>
              <w:rPr>
                <w:rFonts w:asciiTheme="minorHAnsi" w:hAnsiTheme="minorHAnsi" w:cstheme="minorHAnsi"/>
                <w:sz w:val="24"/>
                <w:szCs w:val="10"/>
              </w:rPr>
            </w:pPr>
            <w:r>
              <w:rPr>
                <w:rFonts w:asciiTheme="minorHAnsi" w:hAnsiTheme="minorHAnsi" w:cstheme="minorHAnsi"/>
                <w:sz w:val="24"/>
                <w:szCs w:val="10"/>
              </w:rPr>
              <w:t>11</w:t>
            </w:r>
          </w:p>
        </w:tc>
      </w:tr>
      <w:tr w:rsidR="00535CEE" w14:paraId="758F4188" w14:textId="77777777" w:rsidTr="002F5178">
        <w:tc>
          <w:tcPr>
            <w:tcW w:w="7650" w:type="dxa"/>
          </w:tcPr>
          <w:p w14:paraId="3274C93B" w14:textId="33B6BBC5" w:rsidR="00535CEE" w:rsidRDefault="00F710A8" w:rsidP="002F5178">
            <w:pPr>
              <w:spacing w:after="85" w:line="259" w:lineRule="auto"/>
              <w:ind w:left="0" w:right="42" w:firstLine="0"/>
              <w:jc w:val="left"/>
              <w:rPr>
                <w:rFonts w:asciiTheme="minorHAnsi" w:hAnsiTheme="minorHAnsi" w:cstheme="minorHAnsi"/>
                <w:sz w:val="24"/>
                <w:szCs w:val="10"/>
              </w:rPr>
            </w:pPr>
            <w:r>
              <w:rPr>
                <w:rFonts w:asciiTheme="minorHAnsi" w:hAnsiTheme="minorHAnsi" w:cstheme="minorHAnsi"/>
                <w:sz w:val="24"/>
                <w:szCs w:val="10"/>
              </w:rPr>
              <w:t xml:space="preserve">Appendix: Graduated provision at Bitham Brook </w:t>
            </w:r>
          </w:p>
        </w:tc>
        <w:tc>
          <w:tcPr>
            <w:tcW w:w="1271" w:type="dxa"/>
          </w:tcPr>
          <w:p w14:paraId="4558AA6F" w14:textId="3BEC739B" w:rsidR="00535CEE" w:rsidRDefault="006366AA" w:rsidP="002F5178">
            <w:pPr>
              <w:spacing w:after="85" w:line="259" w:lineRule="auto"/>
              <w:ind w:left="0" w:right="42" w:firstLine="0"/>
              <w:jc w:val="center"/>
              <w:rPr>
                <w:rFonts w:asciiTheme="minorHAnsi" w:hAnsiTheme="minorHAnsi" w:cstheme="minorHAnsi"/>
                <w:sz w:val="24"/>
                <w:szCs w:val="10"/>
              </w:rPr>
            </w:pPr>
            <w:r>
              <w:rPr>
                <w:rFonts w:asciiTheme="minorHAnsi" w:hAnsiTheme="minorHAnsi" w:cstheme="minorHAnsi"/>
                <w:sz w:val="24"/>
                <w:szCs w:val="10"/>
              </w:rPr>
              <w:t>12</w:t>
            </w:r>
          </w:p>
        </w:tc>
      </w:tr>
    </w:tbl>
    <w:p w14:paraId="63F0A639" w14:textId="77777777" w:rsidR="002F5178" w:rsidRPr="002F5178" w:rsidRDefault="002F5178" w:rsidP="002F5178">
      <w:pPr>
        <w:spacing w:after="85" w:line="259" w:lineRule="auto"/>
        <w:ind w:left="0" w:right="42" w:firstLine="0"/>
        <w:jc w:val="left"/>
        <w:rPr>
          <w:rFonts w:asciiTheme="minorHAnsi" w:hAnsiTheme="minorHAnsi" w:cstheme="minorHAnsi"/>
          <w:sz w:val="24"/>
          <w:szCs w:val="10"/>
        </w:rPr>
      </w:pPr>
    </w:p>
    <w:p w14:paraId="4D689E03" w14:textId="64D54124" w:rsidR="00364582" w:rsidRPr="00125BEF" w:rsidRDefault="00364582" w:rsidP="002B5D0E">
      <w:pPr>
        <w:pStyle w:val="isselectedend"/>
        <w:numPr>
          <w:ilvl w:val="0"/>
          <w:numId w:val="6"/>
        </w:numPr>
        <w:rPr>
          <w:rFonts w:asciiTheme="minorHAnsi" w:hAnsiTheme="minorHAnsi" w:cstheme="minorHAnsi"/>
          <w:b/>
          <w:bCs/>
          <w:sz w:val="28"/>
          <w:szCs w:val="28"/>
        </w:rPr>
      </w:pPr>
      <w:r w:rsidRPr="00125BEF">
        <w:rPr>
          <w:rFonts w:asciiTheme="minorHAnsi" w:hAnsiTheme="minorHAnsi" w:cstheme="minorHAnsi"/>
          <w:b/>
          <w:bCs/>
          <w:sz w:val="28"/>
          <w:szCs w:val="28"/>
        </w:rPr>
        <w:t>Aim of our SEND Information Report</w:t>
      </w:r>
    </w:p>
    <w:p w14:paraId="3B5AFF91" w14:textId="45F2C925" w:rsidR="00364582" w:rsidRPr="00141355" w:rsidRDefault="00364582" w:rsidP="00E22CD6">
      <w:pPr>
        <w:pStyle w:val="1bodycopy"/>
        <w:rPr>
          <w:rFonts w:asciiTheme="minorHAnsi" w:hAnsiTheme="minorHAnsi" w:cstheme="minorHAnsi"/>
          <w:sz w:val="22"/>
          <w:szCs w:val="22"/>
        </w:rPr>
      </w:pPr>
      <w:r w:rsidRPr="00141355">
        <w:rPr>
          <w:rFonts w:asciiTheme="minorHAnsi" w:hAnsiTheme="minorHAnsi" w:cstheme="minorHAnsi"/>
          <w:sz w:val="22"/>
          <w:szCs w:val="22"/>
        </w:rPr>
        <w:t>The aim of our SEND Information Report is to provide parents, carers and young people with clear and accessible information about how our school identifies, assesses and supports children and young people with special educational needs and/or disabilities (SEND).</w:t>
      </w:r>
    </w:p>
    <w:p w14:paraId="1EDF9CD9" w14:textId="0E1B5E85" w:rsidR="00364582" w:rsidRPr="00141355" w:rsidRDefault="00364582" w:rsidP="00E22CD6">
      <w:pPr>
        <w:pStyle w:val="1bodycopy"/>
        <w:rPr>
          <w:rFonts w:asciiTheme="minorHAnsi" w:hAnsiTheme="minorHAnsi" w:cstheme="minorHAnsi"/>
          <w:sz w:val="22"/>
          <w:szCs w:val="22"/>
        </w:rPr>
      </w:pPr>
      <w:r w:rsidRPr="00141355">
        <w:rPr>
          <w:rFonts w:asciiTheme="minorHAnsi" w:hAnsiTheme="minorHAnsi" w:cstheme="minorHAnsi"/>
          <w:sz w:val="22"/>
          <w:szCs w:val="22"/>
        </w:rPr>
        <w:t>The report explains the provision and support available within our school, how we work in partnership with parents and carers, and how we work with external agencies and other professionals where appropriate.</w:t>
      </w:r>
    </w:p>
    <w:p w14:paraId="38A3D9A2" w14:textId="35E164A0" w:rsidR="00F878BC" w:rsidRPr="00141355" w:rsidRDefault="00364582" w:rsidP="00E22CD6">
      <w:pPr>
        <w:pStyle w:val="1bodycopy"/>
        <w:rPr>
          <w:rFonts w:asciiTheme="minorHAnsi" w:hAnsiTheme="minorHAnsi" w:cstheme="minorHAnsi"/>
          <w:sz w:val="22"/>
          <w:szCs w:val="22"/>
        </w:rPr>
      </w:pPr>
      <w:r w:rsidRPr="00141355">
        <w:rPr>
          <w:rFonts w:asciiTheme="minorHAnsi" w:hAnsiTheme="minorHAnsi" w:cstheme="minorHAnsi"/>
          <w:sz w:val="22"/>
          <w:szCs w:val="22"/>
        </w:rPr>
        <w:t xml:space="preserve">Our SEND Information Report should be read alongside </w:t>
      </w:r>
      <w:r w:rsidR="003B06A7" w:rsidRPr="00141355">
        <w:rPr>
          <w:rFonts w:asciiTheme="minorHAnsi" w:hAnsiTheme="minorHAnsi" w:cstheme="minorHAnsi"/>
          <w:sz w:val="22"/>
          <w:szCs w:val="22"/>
        </w:rPr>
        <w:t xml:space="preserve">our </w:t>
      </w:r>
      <w:r w:rsidRPr="00141355">
        <w:rPr>
          <w:rFonts w:asciiTheme="minorHAnsi" w:hAnsiTheme="minorHAnsi" w:cstheme="minorHAnsi"/>
          <w:sz w:val="22"/>
          <w:szCs w:val="22"/>
        </w:rPr>
        <w:t>SEND Policy</w:t>
      </w:r>
      <w:r w:rsidR="003B06A7" w:rsidRPr="00141355">
        <w:rPr>
          <w:rFonts w:asciiTheme="minorHAnsi" w:hAnsiTheme="minorHAnsi" w:cstheme="minorHAnsi"/>
          <w:sz w:val="22"/>
          <w:szCs w:val="22"/>
        </w:rPr>
        <w:t>,</w:t>
      </w:r>
      <w:r w:rsidRPr="00141355">
        <w:rPr>
          <w:rFonts w:asciiTheme="minorHAnsi" w:hAnsiTheme="minorHAnsi" w:cstheme="minorHAnsi"/>
          <w:sz w:val="22"/>
          <w:szCs w:val="22"/>
        </w:rPr>
        <w:t xml:space="preserve"> which can be found on our website </w:t>
      </w:r>
    </w:p>
    <w:p w14:paraId="6DC4885B" w14:textId="77777777" w:rsidR="00F0455B" w:rsidRPr="00E92D95" w:rsidRDefault="00F0455B" w:rsidP="00141355">
      <w:pPr>
        <w:ind w:left="0" w:firstLine="0"/>
        <w:rPr>
          <w:rFonts w:asciiTheme="minorHAnsi" w:hAnsiTheme="minorHAnsi" w:cstheme="minorHAnsi"/>
        </w:rPr>
      </w:pPr>
    </w:p>
    <w:p w14:paraId="686FA7C9" w14:textId="17A433FC" w:rsidR="00F0455B" w:rsidRPr="00125BEF" w:rsidRDefault="00F0455B" w:rsidP="002B5D0E">
      <w:pPr>
        <w:pStyle w:val="ListParagraph"/>
        <w:numPr>
          <w:ilvl w:val="0"/>
          <w:numId w:val="6"/>
        </w:numPr>
        <w:rPr>
          <w:rFonts w:asciiTheme="minorHAnsi" w:hAnsiTheme="minorHAnsi" w:cstheme="minorHAnsi"/>
          <w:sz w:val="28"/>
          <w:szCs w:val="28"/>
        </w:rPr>
      </w:pPr>
      <w:r w:rsidRPr="00125BEF">
        <w:rPr>
          <w:rFonts w:asciiTheme="minorHAnsi" w:hAnsiTheme="minorHAnsi" w:cstheme="minorHAnsi"/>
          <w:b/>
          <w:bCs/>
          <w:sz w:val="28"/>
          <w:szCs w:val="28"/>
        </w:rPr>
        <w:t>What types of SEND are provided for at Bitham Brook?</w:t>
      </w:r>
    </w:p>
    <w:p w14:paraId="7FDAA169" w14:textId="77777777" w:rsidR="00F0455B" w:rsidRPr="00E92D95" w:rsidRDefault="00F0455B" w:rsidP="00F0455B">
      <w:pPr>
        <w:pStyle w:val="ListParagraph"/>
        <w:ind w:firstLine="0"/>
        <w:rPr>
          <w:rFonts w:asciiTheme="minorHAnsi" w:hAnsiTheme="minorHAnsi" w:cstheme="minorHAnsi"/>
        </w:rPr>
      </w:pPr>
    </w:p>
    <w:p w14:paraId="1E84B34C" w14:textId="77777777" w:rsidR="00F0455B" w:rsidRPr="00E92D95" w:rsidRDefault="00F0455B" w:rsidP="00F0455B">
      <w:pPr>
        <w:rPr>
          <w:rFonts w:asciiTheme="minorHAnsi" w:hAnsiTheme="minorHAnsi" w:cstheme="minorHAnsi"/>
        </w:rPr>
      </w:pPr>
      <w:r w:rsidRPr="00F0455B">
        <w:rPr>
          <w:rFonts w:asciiTheme="minorHAnsi" w:hAnsiTheme="minorHAnsi" w:cstheme="minorHAnsi"/>
        </w:rPr>
        <w:t>Our school provides support for children and young people with a wide range of special educational needs and/or disabilities. In line with the SEND Code of Practice, these needs are generally considered within four broad areas:</w:t>
      </w:r>
    </w:p>
    <w:p w14:paraId="08AB4C2B" w14:textId="77777777" w:rsidR="00F0455B" w:rsidRPr="00F0455B" w:rsidRDefault="00F0455B" w:rsidP="00F0455B">
      <w:pPr>
        <w:rPr>
          <w:rFonts w:asciiTheme="minorHAnsi" w:hAnsiTheme="minorHAnsi" w:cstheme="minorHAnsi"/>
        </w:rPr>
      </w:pPr>
    </w:p>
    <w:tbl>
      <w:tblPr>
        <w:tblW w:w="9997"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ayout w:type="fixed"/>
        <w:tblCellMar>
          <w:top w:w="57" w:type="dxa"/>
          <w:bottom w:w="57" w:type="dxa"/>
        </w:tblCellMar>
        <w:tblLook w:val="04A0" w:firstRow="1" w:lastRow="0" w:firstColumn="1" w:lastColumn="0" w:noHBand="0" w:noVBand="1"/>
      </w:tblPr>
      <w:tblGrid>
        <w:gridCol w:w="2660"/>
        <w:gridCol w:w="7321"/>
        <w:gridCol w:w="16"/>
      </w:tblGrid>
      <w:tr w:rsidR="00187578" w:rsidRPr="00187578" w14:paraId="63777448" w14:textId="77777777" w:rsidTr="00811884">
        <w:trPr>
          <w:tblHeader/>
        </w:trPr>
        <w:tc>
          <w:tcPr>
            <w:tcW w:w="2660" w:type="dxa"/>
            <w:tcBorders>
              <w:top w:val="nil"/>
              <w:left w:val="nil"/>
              <w:bottom w:val="nil"/>
              <w:right w:val="single" w:sz="8" w:space="0" w:color="F8F8F8"/>
              <w:tl2br w:val="nil"/>
              <w:tr2bl w:val="nil"/>
            </w:tcBorders>
            <w:shd w:val="clear" w:color="auto" w:fill="12263F"/>
            <w:tcMar>
              <w:top w:w="113" w:type="dxa"/>
              <w:bottom w:w="113" w:type="dxa"/>
            </w:tcMar>
          </w:tcPr>
          <w:p w14:paraId="182F1680" w14:textId="77777777" w:rsidR="00187578" w:rsidRPr="00187578" w:rsidRDefault="00187578" w:rsidP="00187578">
            <w:pPr>
              <w:suppressAutoHyphens/>
              <w:spacing w:after="120" w:line="240" w:lineRule="auto"/>
              <w:ind w:left="0" w:right="0" w:firstLine="0"/>
              <w:jc w:val="left"/>
              <w:rPr>
                <w:rFonts w:asciiTheme="minorHAnsi" w:eastAsia="MS Mincho" w:hAnsiTheme="minorHAnsi" w:cstheme="minorHAnsi"/>
                <w:caps/>
                <w:color w:val="F8F8F8"/>
                <w:sz w:val="20"/>
                <w:szCs w:val="24"/>
                <w:lang w:val="en-US" w:eastAsia="en-US"/>
              </w:rPr>
            </w:pPr>
            <w:r w:rsidRPr="00187578">
              <w:rPr>
                <w:rFonts w:asciiTheme="minorHAnsi" w:eastAsia="MS Mincho" w:hAnsiTheme="minorHAnsi" w:cstheme="minorHAnsi"/>
                <w:caps/>
                <w:color w:val="F8F8F8"/>
                <w:sz w:val="20"/>
                <w:szCs w:val="24"/>
                <w:lang w:val="en-US" w:eastAsia="en-US"/>
              </w:rPr>
              <w:t>Area of need</w:t>
            </w:r>
          </w:p>
          <w:p w14:paraId="617EF315" w14:textId="77777777" w:rsidR="00187578" w:rsidRPr="00187578" w:rsidRDefault="00187578" w:rsidP="00187578">
            <w:pPr>
              <w:suppressAutoHyphens/>
              <w:spacing w:after="120" w:line="240" w:lineRule="auto"/>
              <w:ind w:left="0" w:right="0" w:firstLine="0"/>
              <w:jc w:val="left"/>
              <w:rPr>
                <w:rFonts w:asciiTheme="minorHAnsi" w:eastAsia="MS Mincho" w:hAnsiTheme="minorHAnsi" w:cstheme="minorHAnsi"/>
                <w:caps/>
                <w:color w:val="F8F8F8"/>
                <w:sz w:val="20"/>
                <w:szCs w:val="24"/>
                <w:lang w:val="en-US" w:eastAsia="en-US"/>
              </w:rPr>
            </w:pPr>
          </w:p>
        </w:tc>
        <w:tc>
          <w:tcPr>
            <w:tcW w:w="7337" w:type="dxa"/>
            <w:gridSpan w:val="2"/>
            <w:tcBorders>
              <w:top w:val="nil"/>
              <w:left w:val="single" w:sz="8" w:space="0" w:color="F8F8F8"/>
              <w:bottom w:val="nil"/>
              <w:right w:val="nil"/>
              <w:tl2br w:val="nil"/>
              <w:tr2bl w:val="nil"/>
            </w:tcBorders>
            <w:shd w:val="clear" w:color="auto" w:fill="12263F"/>
            <w:tcMar>
              <w:top w:w="113" w:type="dxa"/>
              <w:bottom w:w="113" w:type="dxa"/>
            </w:tcMar>
          </w:tcPr>
          <w:p w14:paraId="5E404A83" w14:textId="77777777" w:rsidR="00187578" w:rsidRPr="00187578" w:rsidRDefault="00187578" w:rsidP="00187578">
            <w:pPr>
              <w:suppressAutoHyphens/>
              <w:spacing w:after="120" w:line="240" w:lineRule="auto"/>
              <w:ind w:left="0" w:right="0" w:firstLine="0"/>
              <w:jc w:val="left"/>
              <w:rPr>
                <w:rFonts w:asciiTheme="minorHAnsi" w:eastAsia="MS Mincho" w:hAnsiTheme="minorHAnsi" w:cstheme="minorHAnsi"/>
                <w:caps/>
                <w:color w:val="F8F8F8"/>
                <w:sz w:val="20"/>
                <w:szCs w:val="24"/>
                <w:lang w:val="en-US" w:eastAsia="en-US"/>
              </w:rPr>
            </w:pPr>
          </w:p>
        </w:tc>
      </w:tr>
      <w:tr w:rsidR="00187578" w:rsidRPr="00187578" w14:paraId="75C52EC9" w14:textId="77777777" w:rsidTr="00811884">
        <w:trPr>
          <w:gridAfter w:val="1"/>
          <w:wAfter w:w="16" w:type="dxa"/>
          <w:cantSplit/>
        </w:trPr>
        <w:tc>
          <w:tcPr>
            <w:tcW w:w="2660" w:type="dxa"/>
            <w:tcMar>
              <w:top w:w="113" w:type="dxa"/>
              <w:bottom w:w="113" w:type="dxa"/>
            </w:tcMar>
          </w:tcPr>
          <w:p w14:paraId="78B4CF2F" w14:textId="77777777" w:rsidR="00187578" w:rsidRPr="00187578" w:rsidRDefault="00187578" w:rsidP="00187578">
            <w:pPr>
              <w:spacing w:after="120" w:line="240" w:lineRule="auto"/>
              <w:ind w:left="0" w:right="0" w:firstLine="0"/>
              <w:jc w:val="left"/>
              <w:rPr>
                <w:rFonts w:asciiTheme="minorHAnsi" w:eastAsia="MS Mincho" w:hAnsiTheme="minorHAnsi" w:cstheme="minorHAnsi"/>
                <w:color w:val="auto"/>
                <w:sz w:val="20"/>
                <w:szCs w:val="24"/>
                <w:lang w:val="en-US" w:eastAsia="en-US"/>
              </w:rPr>
            </w:pPr>
            <w:r w:rsidRPr="00187578">
              <w:rPr>
                <w:rFonts w:asciiTheme="minorHAnsi" w:eastAsia="MS Mincho" w:hAnsiTheme="minorHAnsi" w:cstheme="minorHAnsi"/>
                <w:color w:val="auto"/>
                <w:sz w:val="20"/>
                <w:szCs w:val="24"/>
                <w:lang w:val="en-US" w:eastAsia="en-US"/>
              </w:rPr>
              <w:t>Communication and interaction</w:t>
            </w:r>
          </w:p>
        </w:tc>
        <w:tc>
          <w:tcPr>
            <w:tcW w:w="7321" w:type="dxa"/>
            <w:tcMar>
              <w:top w:w="113" w:type="dxa"/>
              <w:bottom w:w="113" w:type="dxa"/>
            </w:tcMar>
          </w:tcPr>
          <w:p w14:paraId="4B7D46E5" w14:textId="77777777" w:rsidR="00187578" w:rsidRPr="00187578" w:rsidRDefault="00187578" w:rsidP="00187578">
            <w:pPr>
              <w:spacing w:after="120" w:line="240" w:lineRule="auto"/>
              <w:ind w:left="0" w:right="0" w:firstLine="0"/>
              <w:jc w:val="left"/>
              <w:rPr>
                <w:rFonts w:asciiTheme="minorHAnsi" w:eastAsia="MS Mincho" w:hAnsiTheme="minorHAnsi" w:cstheme="minorHAnsi"/>
                <w:color w:val="auto"/>
                <w:sz w:val="20"/>
                <w:szCs w:val="24"/>
                <w:lang w:val="en-US" w:eastAsia="en-US"/>
              </w:rPr>
            </w:pPr>
            <w:r w:rsidRPr="00187578">
              <w:rPr>
                <w:rFonts w:asciiTheme="minorHAnsi" w:eastAsia="MS Mincho" w:hAnsiTheme="minorHAnsi" w:cstheme="minorHAnsi"/>
                <w:color w:val="auto"/>
                <w:sz w:val="20"/>
                <w:szCs w:val="24"/>
                <w:lang w:val="en-US" w:eastAsia="en-US"/>
              </w:rPr>
              <w:t>Pupils with needs in this area have difficulty communicating with others. They may have difficulty understanding what is being said to them, have trouble expressing themselves, or not understand or use the social rules of communication.</w:t>
            </w:r>
          </w:p>
          <w:p w14:paraId="20158CBF" w14:textId="77777777" w:rsidR="00187578" w:rsidRPr="00187578" w:rsidRDefault="00187578" w:rsidP="00187578">
            <w:pPr>
              <w:spacing w:after="120" w:line="240" w:lineRule="auto"/>
              <w:ind w:left="0" w:right="0" w:firstLine="0"/>
              <w:jc w:val="left"/>
              <w:rPr>
                <w:rFonts w:asciiTheme="minorHAnsi" w:eastAsia="MS Mincho" w:hAnsiTheme="minorHAnsi" w:cstheme="minorHAnsi"/>
                <w:color w:val="auto"/>
                <w:sz w:val="20"/>
                <w:szCs w:val="24"/>
                <w:lang w:val="en-US" w:eastAsia="en-US"/>
              </w:rPr>
            </w:pPr>
            <w:r w:rsidRPr="00187578">
              <w:rPr>
                <w:rFonts w:asciiTheme="minorHAnsi" w:eastAsia="MS Mincho" w:hAnsiTheme="minorHAnsi" w:cstheme="minorHAnsi"/>
                <w:color w:val="auto"/>
                <w:sz w:val="20"/>
                <w:szCs w:val="24"/>
                <w:lang w:val="en-US" w:eastAsia="en-US"/>
              </w:rPr>
              <w:t>Pupils who are on the autism spectrum often have needs that fall in this category.</w:t>
            </w:r>
          </w:p>
        </w:tc>
      </w:tr>
      <w:tr w:rsidR="00187578" w:rsidRPr="00187578" w14:paraId="2D69CE85" w14:textId="77777777" w:rsidTr="00811884">
        <w:trPr>
          <w:gridAfter w:val="1"/>
          <w:wAfter w:w="16" w:type="dxa"/>
          <w:cantSplit/>
        </w:trPr>
        <w:tc>
          <w:tcPr>
            <w:tcW w:w="2660" w:type="dxa"/>
            <w:tcMar>
              <w:top w:w="113" w:type="dxa"/>
              <w:bottom w:w="113" w:type="dxa"/>
            </w:tcMar>
          </w:tcPr>
          <w:p w14:paraId="28A0C617" w14:textId="77777777" w:rsidR="00187578" w:rsidRPr="00187578" w:rsidRDefault="00187578" w:rsidP="00187578">
            <w:pPr>
              <w:spacing w:after="120" w:line="240" w:lineRule="auto"/>
              <w:ind w:left="0" w:right="0" w:firstLine="0"/>
              <w:jc w:val="left"/>
              <w:rPr>
                <w:rFonts w:asciiTheme="minorHAnsi" w:eastAsia="MS Mincho" w:hAnsiTheme="minorHAnsi" w:cstheme="minorHAnsi"/>
                <w:color w:val="auto"/>
                <w:sz w:val="20"/>
                <w:szCs w:val="24"/>
                <w:lang w:val="en-US" w:eastAsia="en-US"/>
              </w:rPr>
            </w:pPr>
            <w:r w:rsidRPr="00187578">
              <w:rPr>
                <w:rFonts w:asciiTheme="minorHAnsi" w:eastAsia="MS Mincho" w:hAnsiTheme="minorHAnsi" w:cstheme="minorHAnsi"/>
                <w:color w:val="auto"/>
                <w:sz w:val="20"/>
                <w:szCs w:val="24"/>
                <w:lang w:val="en-US" w:eastAsia="en-US"/>
              </w:rPr>
              <w:t xml:space="preserve">Cognition and learning </w:t>
            </w:r>
          </w:p>
        </w:tc>
        <w:tc>
          <w:tcPr>
            <w:tcW w:w="7321" w:type="dxa"/>
            <w:tcMar>
              <w:top w:w="113" w:type="dxa"/>
              <w:bottom w:w="113" w:type="dxa"/>
            </w:tcMar>
          </w:tcPr>
          <w:p w14:paraId="3ADC1794" w14:textId="77777777" w:rsidR="00187578" w:rsidRPr="00187578" w:rsidRDefault="00187578" w:rsidP="00187578">
            <w:pPr>
              <w:spacing w:after="120" w:line="240" w:lineRule="auto"/>
              <w:ind w:left="0" w:right="0" w:firstLine="0"/>
              <w:jc w:val="left"/>
              <w:rPr>
                <w:rFonts w:asciiTheme="minorHAnsi" w:eastAsia="MS Mincho" w:hAnsiTheme="minorHAnsi" w:cstheme="minorHAnsi"/>
                <w:color w:val="auto"/>
                <w:sz w:val="20"/>
                <w:szCs w:val="24"/>
                <w:lang w:val="en-US" w:eastAsia="en-US"/>
              </w:rPr>
            </w:pPr>
            <w:r w:rsidRPr="00187578">
              <w:rPr>
                <w:rFonts w:asciiTheme="minorHAnsi" w:eastAsia="MS Mincho" w:hAnsiTheme="minorHAnsi" w:cstheme="minorHAnsi"/>
                <w:color w:val="auto"/>
                <w:sz w:val="20"/>
                <w:szCs w:val="24"/>
                <w:lang w:val="en-US" w:eastAsia="en-US"/>
              </w:rPr>
              <w:t xml:space="preserve">Pupils with learning difficulties usually learn at a slower pace than their peers. </w:t>
            </w:r>
            <w:r w:rsidRPr="00187578">
              <w:rPr>
                <w:rFonts w:asciiTheme="minorHAnsi" w:eastAsia="MS Mincho" w:hAnsiTheme="minorHAnsi" w:cstheme="minorHAnsi"/>
                <w:color w:val="auto"/>
                <w:sz w:val="20"/>
                <w:szCs w:val="24"/>
                <w:lang w:val="en-US" w:eastAsia="en-US"/>
              </w:rPr>
              <w:br/>
              <w:t>A wide range of needs are grouped in this area, including:</w:t>
            </w:r>
          </w:p>
          <w:p w14:paraId="28815D96" w14:textId="77777777" w:rsidR="00187578" w:rsidRPr="00187578" w:rsidRDefault="00187578" w:rsidP="002B5D0E">
            <w:pPr>
              <w:numPr>
                <w:ilvl w:val="0"/>
                <w:numId w:val="7"/>
              </w:numPr>
              <w:spacing w:after="120" w:line="240" w:lineRule="auto"/>
              <w:ind w:right="0"/>
              <w:jc w:val="left"/>
              <w:rPr>
                <w:rFonts w:asciiTheme="minorHAnsi" w:eastAsia="MS Mincho" w:hAnsiTheme="minorHAnsi" w:cstheme="minorHAnsi"/>
                <w:color w:val="auto"/>
                <w:sz w:val="20"/>
                <w:szCs w:val="24"/>
                <w:lang w:val="en-US" w:eastAsia="en-US"/>
              </w:rPr>
            </w:pPr>
            <w:r w:rsidRPr="00187578">
              <w:rPr>
                <w:rFonts w:asciiTheme="minorHAnsi" w:eastAsia="MS Mincho" w:hAnsiTheme="minorHAnsi" w:cstheme="minorHAnsi"/>
                <w:color w:val="auto"/>
                <w:sz w:val="20"/>
                <w:szCs w:val="24"/>
                <w:lang w:val="en-US" w:eastAsia="en-US"/>
              </w:rPr>
              <w:t>Specific learning difficulties, which impact 1 or more specific aspects of learning, such as: dyslexia, dyscalculia and dyspraxia</w:t>
            </w:r>
          </w:p>
          <w:p w14:paraId="05F00EA6" w14:textId="77777777" w:rsidR="00187578" w:rsidRPr="00187578" w:rsidRDefault="00187578" w:rsidP="002B5D0E">
            <w:pPr>
              <w:numPr>
                <w:ilvl w:val="0"/>
                <w:numId w:val="7"/>
              </w:numPr>
              <w:spacing w:after="120" w:line="240" w:lineRule="auto"/>
              <w:ind w:right="0"/>
              <w:jc w:val="left"/>
              <w:rPr>
                <w:rFonts w:asciiTheme="minorHAnsi" w:eastAsia="MS Mincho" w:hAnsiTheme="minorHAnsi" w:cstheme="minorHAnsi"/>
                <w:color w:val="auto"/>
                <w:sz w:val="20"/>
                <w:szCs w:val="24"/>
                <w:lang w:val="en-US" w:eastAsia="en-US"/>
              </w:rPr>
            </w:pPr>
            <w:r w:rsidRPr="00187578">
              <w:rPr>
                <w:rFonts w:asciiTheme="minorHAnsi" w:eastAsia="MS Mincho" w:hAnsiTheme="minorHAnsi" w:cstheme="minorHAnsi"/>
                <w:color w:val="auto"/>
                <w:sz w:val="20"/>
                <w:szCs w:val="24"/>
                <w:lang w:val="en-US" w:eastAsia="en-US"/>
              </w:rPr>
              <w:t>Moderate learning difficulties</w:t>
            </w:r>
          </w:p>
          <w:p w14:paraId="656EB0E6" w14:textId="77777777" w:rsidR="00187578" w:rsidRPr="00187578" w:rsidRDefault="00187578" w:rsidP="002B5D0E">
            <w:pPr>
              <w:numPr>
                <w:ilvl w:val="0"/>
                <w:numId w:val="7"/>
              </w:numPr>
              <w:spacing w:after="120" w:line="240" w:lineRule="auto"/>
              <w:ind w:right="0"/>
              <w:jc w:val="left"/>
              <w:rPr>
                <w:rFonts w:asciiTheme="minorHAnsi" w:eastAsia="MS Mincho" w:hAnsiTheme="minorHAnsi" w:cstheme="minorHAnsi"/>
                <w:color w:val="auto"/>
                <w:sz w:val="20"/>
                <w:szCs w:val="24"/>
                <w:lang w:val="en-US" w:eastAsia="en-US"/>
              </w:rPr>
            </w:pPr>
            <w:r w:rsidRPr="00187578">
              <w:rPr>
                <w:rFonts w:asciiTheme="minorHAnsi" w:eastAsia="MS Mincho" w:hAnsiTheme="minorHAnsi" w:cstheme="minorHAnsi"/>
                <w:color w:val="auto"/>
                <w:sz w:val="20"/>
                <w:szCs w:val="24"/>
                <w:lang w:val="en-US" w:eastAsia="en-US"/>
              </w:rPr>
              <w:t>Severe learning difficulties</w:t>
            </w:r>
          </w:p>
          <w:p w14:paraId="6285430A" w14:textId="77777777" w:rsidR="00187578" w:rsidRPr="00187578" w:rsidRDefault="00187578" w:rsidP="002B5D0E">
            <w:pPr>
              <w:numPr>
                <w:ilvl w:val="0"/>
                <w:numId w:val="7"/>
              </w:numPr>
              <w:spacing w:after="120" w:line="240" w:lineRule="auto"/>
              <w:ind w:right="0"/>
              <w:jc w:val="left"/>
              <w:rPr>
                <w:rFonts w:asciiTheme="minorHAnsi" w:eastAsia="MS Mincho" w:hAnsiTheme="minorHAnsi" w:cstheme="minorHAnsi"/>
                <w:color w:val="auto"/>
                <w:sz w:val="20"/>
                <w:szCs w:val="24"/>
                <w:lang w:val="en-US" w:eastAsia="en-US"/>
              </w:rPr>
            </w:pPr>
            <w:r w:rsidRPr="00187578">
              <w:rPr>
                <w:rFonts w:asciiTheme="minorHAnsi" w:eastAsia="MS Mincho" w:hAnsiTheme="minorHAnsi" w:cstheme="minorHAnsi"/>
                <w:color w:val="auto"/>
                <w:sz w:val="20"/>
                <w:szCs w:val="24"/>
                <w:lang w:val="en-US" w:eastAsia="en-US"/>
              </w:rPr>
              <w:t>Profound and multiple learning difficulties, which is where pupils are likely to have severe and complex learning difficulties as well as a physical disability or SENDsory impairment</w:t>
            </w:r>
          </w:p>
        </w:tc>
      </w:tr>
      <w:tr w:rsidR="00187578" w:rsidRPr="00187578" w14:paraId="621EDC7F" w14:textId="77777777" w:rsidTr="00811884">
        <w:trPr>
          <w:gridAfter w:val="1"/>
          <w:wAfter w:w="16" w:type="dxa"/>
          <w:cantSplit/>
        </w:trPr>
        <w:tc>
          <w:tcPr>
            <w:tcW w:w="2660" w:type="dxa"/>
            <w:tcMar>
              <w:top w:w="113" w:type="dxa"/>
              <w:bottom w:w="113" w:type="dxa"/>
            </w:tcMar>
          </w:tcPr>
          <w:p w14:paraId="4F248FC5" w14:textId="77777777" w:rsidR="00187578" w:rsidRPr="00187578" w:rsidRDefault="00187578" w:rsidP="00187578">
            <w:pPr>
              <w:spacing w:after="120" w:line="240" w:lineRule="auto"/>
              <w:ind w:left="0" w:right="0" w:firstLine="0"/>
              <w:jc w:val="left"/>
              <w:rPr>
                <w:rFonts w:asciiTheme="minorHAnsi" w:eastAsia="MS Mincho" w:hAnsiTheme="minorHAnsi" w:cstheme="minorHAnsi"/>
                <w:color w:val="auto"/>
                <w:sz w:val="20"/>
                <w:szCs w:val="24"/>
                <w:lang w:val="en-US" w:eastAsia="en-US"/>
              </w:rPr>
            </w:pPr>
            <w:r w:rsidRPr="00187578">
              <w:rPr>
                <w:rFonts w:asciiTheme="minorHAnsi" w:eastAsia="MS Mincho" w:hAnsiTheme="minorHAnsi" w:cstheme="minorHAnsi"/>
                <w:color w:val="auto"/>
                <w:sz w:val="20"/>
                <w:szCs w:val="24"/>
                <w:lang w:val="en-US" w:eastAsia="en-US"/>
              </w:rPr>
              <w:lastRenderedPageBreak/>
              <w:t xml:space="preserve">Social, emotional and mental health </w:t>
            </w:r>
          </w:p>
        </w:tc>
        <w:tc>
          <w:tcPr>
            <w:tcW w:w="7321" w:type="dxa"/>
            <w:tcMar>
              <w:top w:w="113" w:type="dxa"/>
              <w:bottom w:w="113" w:type="dxa"/>
            </w:tcMar>
          </w:tcPr>
          <w:p w14:paraId="48AC4F09" w14:textId="77777777" w:rsidR="00187578" w:rsidRPr="00187578" w:rsidRDefault="00187578" w:rsidP="00187578">
            <w:pPr>
              <w:spacing w:after="120" w:line="240" w:lineRule="auto"/>
              <w:ind w:left="0" w:right="0" w:firstLine="0"/>
              <w:jc w:val="left"/>
              <w:rPr>
                <w:rFonts w:asciiTheme="minorHAnsi" w:eastAsia="MS Mincho" w:hAnsiTheme="minorHAnsi" w:cstheme="minorHAnsi"/>
                <w:color w:val="auto"/>
                <w:sz w:val="20"/>
                <w:szCs w:val="24"/>
                <w:lang w:val="en-US" w:eastAsia="en-US"/>
              </w:rPr>
            </w:pPr>
            <w:r w:rsidRPr="00187578">
              <w:rPr>
                <w:rFonts w:asciiTheme="minorHAnsi" w:eastAsia="MS Mincho" w:hAnsiTheme="minorHAnsi" w:cstheme="minorHAnsi"/>
                <w:color w:val="auto"/>
                <w:sz w:val="20"/>
                <w:szCs w:val="24"/>
                <w:lang w:val="en-US" w:eastAsia="en-US"/>
              </w:rPr>
              <w:t>These needs may reflect a wide range of underlying difficulties or disorders. Pupils may have:</w:t>
            </w:r>
          </w:p>
          <w:p w14:paraId="1560D747" w14:textId="77777777" w:rsidR="00187578" w:rsidRPr="00187578" w:rsidRDefault="00187578" w:rsidP="002B5D0E">
            <w:pPr>
              <w:numPr>
                <w:ilvl w:val="0"/>
                <w:numId w:val="8"/>
              </w:numPr>
              <w:spacing w:after="120" w:line="240" w:lineRule="auto"/>
              <w:ind w:right="0"/>
              <w:jc w:val="left"/>
              <w:rPr>
                <w:rFonts w:asciiTheme="minorHAnsi" w:eastAsia="MS Mincho" w:hAnsiTheme="minorHAnsi" w:cstheme="minorHAnsi"/>
                <w:color w:val="auto"/>
                <w:sz w:val="20"/>
                <w:szCs w:val="24"/>
                <w:lang w:val="en-US" w:eastAsia="en-US"/>
              </w:rPr>
            </w:pPr>
            <w:r w:rsidRPr="00187578">
              <w:rPr>
                <w:rFonts w:asciiTheme="minorHAnsi" w:eastAsia="MS Mincho" w:hAnsiTheme="minorHAnsi" w:cstheme="minorHAnsi"/>
                <w:color w:val="auto"/>
                <w:sz w:val="20"/>
                <w:szCs w:val="24"/>
                <w:lang w:val="en-US" w:eastAsia="en-US"/>
              </w:rPr>
              <w:t>Mental health difficulties such as anxiety, depression or an eating disorder</w:t>
            </w:r>
          </w:p>
          <w:p w14:paraId="3F2F6B73" w14:textId="77777777" w:rsidR="00187578" w:rsidRPr="00187578" w:rsidRDefault="00187578" w:rsidP="002B5D0E">
            <w:pPr>
              <w:numPr>
                <w:ilvl w:val="0"/>
                <w:numId w:val="8"/>
              </w:numPr>
              <w:spacing w:after="120" w:line="240" w:lineRule="auto"/>
              <w:ind w:right="0"/>
              <w:jc w:val="left"/>
              <w:rPr>
                <w:rFonts w:asciiTheme="minorHAnsi" w:eastAsia="MS Mincho" w:hAnsiTheme="minorHAnsi" w:cstheme="minorHAnsi"/>
                <w:color w:val="auto"/>
                <w:sz w:val="20"/>
                <w:szCs w:val="24"/>
                <w:lang w:val="en-US" w:eastAsia="en-US"/>
              </w:rPr>
            </w:pPr>
            <w:r w:rsidRPr="00187578">
              <w:rPr>
                <w:rFonts w:asciiTheme="minorHAnsi" w:eastAsia="MS Mincho" w:hAnsiTheme="minorHAnsi" w:cstheme="minorHAnsi"/>
                <w:color w:val="auto"/>
                <w:sz w:val="20"/>
                <w:szCs w:val="24"/>
                <w:lang w:val="en-US" w:eastAsia="en-US"/>
              </w:rPr>
              <w:t>Attention deficit disorder, attention deficit hyperactive disorder or attachment disorder</w:t>
            </w:r>
          </w:p>
          <w:p w14:paraId="1939FE82" w14:textId="77777777" w:rsidR="00187578" w:rsidRPr="00187578" w:rsidRDefault="00187578" w:rsidP="002B5D0E">
            <w:pPr>
              <w:numPr>
                <w:ilvl w:val="0"/>
                <w:numId w:val="8"/>
              </w:numPr>
              <w:spacing w:after="120" w:line="240" w:lineRule="auto"/>
              <w:ind w:right="0"/>
              <w:jc w:val="left"/>
              <w:rPr>
                <w:rFonts w:asciiTheme="minorHAnsi" w:eastAsia="MS Mincho" w:hAnsiTheme="minorHAnsi" w:cstheme="minorHAnsi"/>
                <w:color w:val="auto"/>
                <w:sz w:val="20"/>
                <w:szCs w:val="24"/>
                <w:lang w:val="en-US" w:eastAsia="en-US"/>
              </w:rPr>
            </w:pPr>
            <w:r w:rsidRPr="00187578">
              <w:rPr>
                <w:rFonts w:asciiTheme="minorHAnsi" w:eastAsia="MS Mincho" w:hAnsiTheme="minorHAnsi" w:cstheme="minorHAnsi"/>
                <w:color w:val="auto"/>
                <w:sz w:val="20"/>
                <w:szCs w:val="24"/>
                <w:lang w:val="en-US" w:eastAsia="en-US"/>
              </w:rPr>
              <w:t>Suffered adverse childhood experiences</w:t>
            </w:r>
          </w:p>
          <w:p w14:paraId="60E591FF" w14:textId="77777777" w:rsidR="00187578" w:rsidRPr="00187578" w:rsidRDefault="00187578" w:rsidP="00187578">
            <w:pPr>
              <w:spacing w:after="120" w:line="240" w:lineRule="auto"/>
              <w:ind w:left="0" w:right="0" w:firstLine="0"/>
              <w:jc w:val="left"/>
              <w:rPr>
                <w:rFonts w:asciiTheme="minorHAnsi" w:eastAsia="MS Mincho" w:hAnsiTheme="minorHAnsi" w:cstheme="minorHAnsi"/>
                <w:color w:val="auto"/>
                <w:sz w:val="20"/>
                <w:szCs w:val="24"/>
                <w:lang w:val="en-US" w:eastAsia="en-US"/>
              </w:rPr>
            </w:pPr>
            <w:r w:rsidRPr="00187578">
              <w:rPr>
                <w:rFonts w:asciiTheme="minorHAnsi" w:eastAsia="MS Mincho" w:hAnsiTheme="minorHAnsi" w:cstheme="minorHAnsi"/>
                <w:color w:val="auto"/>
                <w:sz w:val="20"/>
                <w:szCs w:val="24"/>
                <w:lang w:val="en-US" w:eastAsia="en-US"/>
              </w:rPr>
              <w:t>These needs can manifest in many ways, for example as challenging, disruptive or disturbing behaviour, or by the pupil becoming withdrawn or isolated.</w:t>
            </w:r>
          </w:p>
        </w:tc>
      </w:tr>
      <w:tr w:rsidR="00187578" w:rsidRPr="00187578" w14:paraId="7B8E6E77" w14:textId="77777777" w:rsidTr="00811884">
        <w:trPr>
          <w:gridAfter w:val="1"/>
          <w:wAfter w:w="16" w:type="dxa"/>
          <w:cantSplit/>
        </w:trPr>
        <w:tc>
          <w:tcPr>
            <w:tcW w:w="2660" w:type="dxa"/>
            <w:tcMar>
              <w:top w:w="113" w:type="dxa"/>
              <w:bottom w:w="113" w:type="dxa"/>
            </w:tcMar>
          </w:tcPr>
          <w:p w14:paraId="54FDCD73" w14:textId="77777777" w:rsidR="00187578" w:rsidRPr="00187578" w:rsidRDefault="00187578" w:rsidP="00187578">
            <w:pPr>
              <w:spacing w:after="120" w:line="240" w:lineRule="auto"/>
              <w:ind w:left="0" w:right="0" w:firstLine="0"/>
              <w:jc w:val="left"/>
              <w:rPr>
                <w:rFonts w:asciiTheme="minorHAnsi" w:eastAsia="MS Mincho" w:hAnsiTheme="minorHAnsi" w:cstheme="minorHAnsi"/>
                <w:color w:val="auto"/>
                <w:sz w:val="20"/>
                <w:szCs w:val="24"/>
                <w:lang w:val="en-US" w:eastAsia="en-US"/>
              </w:rPr>
            </w:pPr>
            <w:r w:rsidRPr="00187578">
              <w:rPr>
                <w:rFonts w:asciiTheme="minorHAnsi" w:eastAsia="MS Mincho" w:hAnsiTheme="minorHAnsi" w:cstheme="minorHAnsi"/>
                <w:color w:val="auto"/>
                <w:sz w:val="20"/>
                <w:szCs w:val="24"/>
                <w:lang w:val="en-US" w:eastAsia="en-US"/>
              </w:rPr>
              <w:t xml:space="preserve">Sensory and/or physical </w:t>
            </w:r>
          </w:p>
        </w:tc>
        <w:tc>
          <w:tcPr>
            <w:tcW w:w="7321" w:type="dxa"/>
            <w:tcMar>
              <w:top w:w="113" w:type="dxa"/>
              <w:bottom w:w="113" w:type="dxa"/>
            </w:tcMar>
          </w:tcPr>
          <w:p w14:paraId="27BFA266" w14:textId="77777777" w:rsidR="00187578" w:rsidRPr="00187578" w:rsidRDefault="00187578" w:rsidP="00187578">
            <w:pPr>
              <w:spacing w:after="120" w:line="240" w:lineRule="auto"/>
              <w:ind w:left="0" w:right="0" w:firstLine="0"/>
              <w:jc w:val="left"/>
              <w:rPr>
                <w:rFonts w:asciiTheme="minorHAnsi" w:eastAsia="MS Mincho" w:hAnsiTheme="minorHAnsi" w:cstheme="minorHAnsi"/>
                <w:color w:val="auto"/>
                <w:sz w:val="20"/>
                <w:szCs w:val="24"/>
                <w:lang w:val="en-US" w:eastAsia="en-US"/>
              </w:rPr>
            </w:pPr>
            <w:r w:rsidRPr="00187578">
              <w:rPr>
                <w:rFonts w:asciiTheme="minorHAnsi" w:eastAsia="MS Mincho" w:hAnsiTheme="minorHAnsi" w:cstheme="minorHAnsi"/>
                <w:color w:val="auto"/>
                <w:sz w:val="20"/>
                <w:szCs w:val="24"/>
                <w:lang w:val="en-US" w:eastAsia="en-US"/>
              </w:rPr>
              <w:t>Pupils with these needs have a disability that hinders them from accessing the educational facilities generally provided.</w:t>
            </w:r>
          </w:p>
          <w:p w14:paraId="7DC5F2ED" w14:textId="77777777" w:rsidR="00187578" w:rsidRPr="00187578" w:rsidRDefault="00187578" w:rsidP="00187578">
            <w:pPr>
              <w:spacing w:after="120" w:line="240" w:lineRule="auto"/>
              <w:ind w:left="0" w:right="0" w:firstLine="0"/>
              <w:jc w:val="left"/>
              <w:rPr>
                <w:rFonts w:asciiTheme="minorHAnsi" w:eastAsia="MS Mincho" w:hAnsiTheme="minorHAnsi" w:cstheme="minorHAnsi"/>
                <w:color w:val="auto"/>
                <w:sz w:val="20"/>
                <w:szCs w:val="24"/>
                <w:lang w:val="en-US" w:eastAsia="en-US"/>
              </w:rPr>
            </w:pPr>
            <w:r w:rsidRPr="00187578">
              <w:rPr>
                <w:rFonts w:asciiTheme="minorHAnsi" w:eastAsia="MS Mincho" w:hAnsiTheme="minorHAnsi" w:cstheme="minorHAnsi"/>
                <w:color w:val="auto"/>
                <w:sz w:val="20"/>
                <w:szCs w:val="24"/>
                <w:lang w:val="en-US" w:eastAsia="en-US"/>
              </w:rPr>
              <w:t>Pupils may have:</w:t>
            </w:r>
          </w:p>
          <w:p w14:paraId="2E056011" w14:textId="77777777" w:rsidR="00187578" w:rsidRPr="00187578" w:rsidRDefault="00187578" w:rsidP="002B5D0E">
            <w:pPr>
              <w:numPr>
                <w:ilvl w:val="0"/>
                <w:numId w:val="9"/>
              </w:numPr>
              <w:spacing w:after="120" w:line="240" w:lineRule="auto"/>
              <w:ind w:right="0"/>
              <w:jc w:val="left"/>
              <w:rPr>
                <w:rFonts w:asciiTheme="minorHAnsi" w:eastAsia="MS Mincho" w:hAnsiTheme="minorHAnsi" w:cstheme="minorHAnsi"/>
                <w:color w:val="auto"/>
                <w:sz w:val="20"/>
                <w:szCs w:val="24"/>
                <w:lang w:val="en-US" w:eastAsia="en-US"/>
              </w:rPr>
            </w:pPr>
            <w:r w:rsidRPr="00187578">
              <w:rPr>
                <w:rFonts w:asciiTheme="minorHAnsi" w:eastAsia="MS Mincho" w:hAnsiTheme="minorHAnsi" w:cstheme="minorHAnsi"/>
                <w:color w:val="auto"/>
                <w:sz w:val="20"/>
                <w:szCs w:val="24"/>
                <w:lang w:val="en-US" w:eastAsia="en-US"/>
              </w:rPr>
              <w:t>A Sensory impairment such as vision impairment, hearing impairment or multi-Sensory impairment</w:t>
            </w:r>
          </w:p>
          <w:p w14:paraId="1F432A4B" w14:textId="77777777" w:rsidR="00187578" w:rsidRPr="00187578" w:rsidRDefault="00187578" w:rsidP="002B5D0E">
            <w:pPr>
              <w:numPr>
                <w:ilvl w:val="0"/>
                <w:numId w:val="9"/>
              </w:numPr>
              <w:spacing w:after="120" w:line="240" w:lineRule="auto"/>
              <w:ind w:right="0"/>
              <w:jc w:val="left"/>
              <w:rPr>
                <w:rFonts w:asciiTheme="minorHAnsi" w:eastAsia="MS Mincho" w:hAnsiTheme="minorHAnsi" w:cstheme="minorHAnsi"/>
                <w:color w:val="auto"/>
                <w:sz w:val="20"/>
                <w:szCs w:val="24"/>
                <w:lang w:val="en-US" w:eastAsia="en-US"/>
              </w:rPr>
            </w:pPr>
            <w:r w:rsidRPr="00187578">
              <w:rPr>
                <w:rFonts w:asciiTheme="minorHAnsi" w:eastAsia="MS Mincho" w:hAnsiTheme="minorHAnsi" w:cstheme="minorHAnsi"/>
                <w:color w:val="auto"/>
                <w:sz w:val="20"/>
                <w:szCs w:val="24"/>
                <w:lang w:val="en-US" w:eastAsia="en-US"/>
              </w:rPr>
              <w:t>A physical impairment</w:t>
            </w:r>
          </w:p>
          <w:p w14:paraId="6EBA48F9" w14:textId="77777777" w:rsidR="00187578" w:rsidRPr="00187578" w:rsidRDefault="00187578" w:rsidP="00187578">
            <w:pPr>
              <w:spacing w:after="120" w:line="240" w:lineRule="auto"/>
              <w:ind w:left="0" w:right="0" w:firstLine="0"/>
              <w:jc w:val="left"/>
              <w:rPr>
                <w:rFonts w:asciiTheme="minorHAnsi" w:eastAsia="MS Mincho" w:hAnsiTheme="minorHAnsi" w:cstheme="minorHAnsi"/>
                <w:color w:val="auto"/>
                <w:sz w:val="20"/>
                <w:szCs w:val="24"/>
                <w:lang w:val="en-US" w:eastAsia="en-US"/>
              </w:rPr>
            </w:pPr>
            <w:r w:rsidRPr="00187578">
              <w:rPr>
                <w:rFonts w:asciiTheme="minorHAnsi" w:eastAsia="MS Mincho" w:hAnsiTheme="minorHAnsi" w:cstheme="minorHAnsi"/>
                <w:color w:val="auto"/>
                <w:sz w:val="20"/>
                <w:szCs w:val="24"/>
                <w:lang w:val="en-US" w:eastAsia="en-US"/>
              </w:rPr>
              <w:t>These pupils may need ongoing additional support and equipment to access all the opportunities available to their peers.</w:t>
            </w:r>
          </w:p>
        </w:tc>
      </w:tr>
    </w:tbl>
    <w:p w14:paraId="426AEC5A" w14:textId="77777777" w:rsidR="00F0455B" w:rsidRPr="00E92D95" w:rsidRDefault="00F0455B" w:rsidP="00F0455B">
      <w:pPr>
        <w:rPr>
          <w:rFonts w:asciiTheme="minorHAnsi" w:hAnsiTheme="minorHAnsi" w:cstheme="minorHAnsi"/>
        </w:rPr>
      </w:pPr>
    </w:p>
    <w:p w14:paraId="044F2569" w14:textId="537ECC28" w:rsidR="00F0455B" w:rsidRPr="00F0455B" w:rsidRDefault="00F0455B" w:rsidP="00F0455B">
      <w:pPr>
        <w:rPr>
          <w:rFonts w:asciiTheme="minorHAnsi" w:hAnsiTheme="minorHAnsi" w:cstheme="minorHAnsi"/>
        </w:rPr>
      </w:pPr>
      <w:r w:rsidRPr="00F0455B">
        <w:rPr>
          <w:rFonts w:asciiTheme="minorHAnsi" w:hAnsiTheme="minorHAnsi" w:cstheme="minorHAnsi"/>
        </w:rPr>
        <w:t>Children may have needs in one or more of these areas, and their individual needs may change over time. We recognise that every child is unique and therefore consider each child's individual strengths, needs and circumstances when planning support and provision.</w:t>
      </w:r>
    </w:p>
    <w:p w14:paraId="27DAD905" w14:textId="77777777" w:rsidR="00F0455B" w:rsidRPr="00E92D95" w:rsidRDefault="00F0455B" w:rsidP="00364582">
      <w:pPr>
        <w:rPr>
          <w:rFonts w:asciiTheme="minorHAnsi" w:hAnsiTheme="minorHAnsi" w:cstheme="minorHAnsi"/>
        </w:rPr>
      </w:pPr>
    </w:p>
    <w:p w14:paraId="0BB079CE" w14:textId="75D54AB3" w:rsidR="00635B05" w:rsidRPr="00E92D95" w:rsidRDefault="00635B05" w:rsidP="002B5D0E">
      <w:pPr>
        <w:pStyle w:val="ListParagraph"/>
        <w:numPr>
          <w:ilvl w:val="0"/>
          <w:numId w:val="6"/>
        </w:numPr>
        <w:rPr>
          <w:rFonts w:asciiTheme="minorHAnsi" w:hAnsiTheme="minorHAnsi" w:cstheme="minorHAnsi"/>
          <w:b/>
          <w:bCs/>
          <w:sz w:val="28"/>
          <w:szCs w:val="28"/>
        </w:rPr>
      </w:pPr>
      <w:r w:rsidRPr="00E92D95">
        <w:rPr>
          <w:rFonts w:asciiTheme="minorHAnsi" w:hAnsiTheme="minorHAnsi" w:cstheme="minorHAnsi"/>
          <w:b/>
          <w:bCs/>
          <w:sz w:val="28"/>
          <w:szCs w:val="28"/>
        </w:rPr>
        <w:t>How does school identify children with SEND?</w:t>
      </w:r>
    </w:p>
    <w:p w14:paraId="002AE3B2" w14:textId="77777777" w:rsidR="00635B05" w:rsidRPr="00E92D95" w:rsidRDefault="00635B05" w:rsidP="00635B05">
      <w:pPr>
        <w:rPr>
          <w:rFonts w:asciiTheme="minorHAnsi" w:hAnsiTheme="minorHAnsi" w:cstheme="minorHAnsi"/>
        </w:rPr>
      </w:pPr>
      <w:r w:rsidRPr="00E92D95">
        <w:rPr>
          <w:rFonts w:asciiTheme="minorHAnsi" w:hAnsiTheme="minorHAnsi" w:cstheme="minorHAnsi"/>
        </w:rPr>
        <w:t>The school recognises that a child or young person has a special educational need if they:</w:t>
      </w:r>
    </w:p>
    <w:p w14:paraId="086DDA71" w14:textId="77777777" w:rsidR="00635B05" w:rsidRPr="00E92D95" w:rsidRDefault="00635B05" w:rsidP="00635B05">
      <w:pPr>
        <w:rPr>
          <w:rFonts w:asciiTheme="minorHAnsi" w:hAnsiTheme="minorHAnsi" w:cstheme="minorHAnsi"/>
        </w:rPr>
      </w:pPr>
    </w:p>
    <w:p w14:paraId="7961CC0F" w14:textId="77777777" w:rsidR="00635B05" w:rsidRPr="00E92D95" w:rsidRDefault="00635B05" w:rsidP="002B5D0E">
      <w:pPr>
        <w:pStyle w:val="ListParagraph"/>
        <w:numPr>
          <w:ilvl w:val="0"/>
          <w:numId w:val="10"/>
        </w:numPr>
        <w:rPr>
          <w:rFonts w:asciiTheme="minorHAnsi" w:hAnsiTheme="minorHAnsi" w:cstheme="minorHAnsi"/>
        </w:rPr>
      </w:pPr>
      <w:r w:rsidRPr="00E92D95">
        <w:rPr>
          <w:rFonts w:asciiTheme="minorHAnsi" w:hAnsiTheme="minorHAnsi" w:cstheme="minorHAnsi"/>
        </w:rPr>
        <w:t>Have a significantly greater difficulty in learning than the majority of others the same age.</w:t>
      </w:r>
    </w:p>
    <w:p w14:paraId="37DE4DB5" w14:textId="77777777" w:rsidR="00635B05" w:rsidRPr="00E92D95" w:rsidRDefault="00635B05" w:rsidP="002B5D0E">
      <w:pPr>
        <w:pStyle w:val="ListParagraph"/>
        <w:numPr>
          <w:ilvl w:val="0"/>
          <w:numId w:val="10"/>
        </w:numPr>
        <w:rPr>
          <w:rFonts w:asciiTheme="minorHAnsi" w:hAnsiTheme="minorHAnsi" w:cstheme="minorHAnsi"/>
        </w:rPr>
      </w:pPr>
      <w:r w:rsidRPr="00E92D95">
        <w:rPr>
          <w:rFonts w:asciiTheme="minorHAnsi" w:hAnsiTheme="minorHAnsi" w:cstheme="minorHAnsi"/>
        </w:rPr>
        <w:t>Require provision different from or additional to that normally available to pupils of the same age.</w:t>
      </w:r>
    </w:p>
    <w:p w14:paraId="11D642C1" w14:textId="6657E375" w:rsidR="00635B05" w:rsidRPr="00E92D95" w:rsidRDefault="00635B05" w:rsidP="002B5D0E">
      <w:pPr>
        <w:pStyle w:val="ListParagraph"/>
        <w:numPr>
          <w:ilvl w:val="0"/>
          <w:numId w:val="10"/>
        </w:numPr>
        <w:rPr>
          <w:rFonts w:asciiTheme="minorHAnsi" w:hAnsiTheme="minorHAnsi" w:cstheme="minorHAnsi"/>
        </w:rPr>
      </w:pPr>
      <w:r w:rsidRPr="00E92D95">
        <w:rPr>
          <w:rFonts w:asciiTheme="minorHAnsi" w:hAnsiTheme="minorHAnsi" w:cstheme="minorHAnsi"/>
        </w:rPr>
        <w:t>Have a disability which prevents them or hinders them from making use of the facilities of a kind generally provided for others of the same age in mainstream school.</w:t>
      </w:r>
    </w:p>
    <w:p w14:paraId="00E0FF36" w14:textId="116B0598" w:rsidR="00DA3145" w:rsidRPr="00E92D95" w:rsidRDefault="00DA3145" w:rsidP="00187578">
      <w:pPr>
        <w:pStyle w:val="Heading1"/>
        <w:ind w:left="0" w:firstLine="0"/>
        <w:rPr>
          <w:rFonts w:asciiTheme="minorHAnsi" w:hAnsiTheme="minorHAnsi" w:cstheme="minorHAnsi"/>
        </w:rPr>
      </w:pPr>
    </w:p>
    <w:p w14:paraId="01F6AD71" w14:textId="7EF8B07F" w:rsidR="00DA3145" w:rsidRPr="00E92D95" w:rsidRDefault="00B051E0" w:rsidP="002B5D0E">
      <w:pPr>
        <w:pStyle w:val="ListParagraph"/>
        <w:numPr>
          <w:ilvl w:val="0"/>
          <w:numId w:val="6"/>
        </w:numPr>
        <w:spacing w:after="0" w:line="259" w:lineRule="auto"/>
        <w:ind w:right="0"/>
        <w:jc w:val="left"/>
        <w:rPr>
          <w:rFonts w:asciiTheme="minorHAnsi" w:hAnsiTheme="minorHAnsi" w:cstheme="minorHAnsi"/>
          <w:b/>
          <w:bCs/>
          <w:sz w:val="32"/>
          <w:szCs w:val="32"/>
        </w:rPr>
      </w:pPr>
      <w:bookmarkStart w:id="0" w:name="_Toc119070493"/>
      <w:r w:rsidRPr="00E92D95">
        <w:rPr>
          <w:rFonts w:asciiTheme="minorHAnsi" w:eastAsia="MS Mincho" w:hAnsiTheme="minorHAnsi" w:cstheme="minorHAnsi"/>
          <w:b/>
          <w:bCs/>
          <w:color w:val="auto"/>
          <w:sz w:val="28"/>
          <w:szCs w:val="36"/>
          <w:lang w:val="en-US"/>
        </w:rPr>
        <w:t>Which staff will support my child, and what training have they had?</w:t>
      </w:r>
      <w:bookmarkEnd w:id="0"/>
    </w:p>
    <w:p w14:paraId="229E67B6" w14:textId="77777777" w:rsidR="00DA3145" w:rsidRPr="00E92D95" w:rsidRDefault="00C5536C">
      <w:pPr>
        <w:spacing w:after="31" w:line="259" w:lineRule="auto"/>
        <w:ind w:left="360" w:right="0" w:firstLine="0"/>
        <w:jc w:val="left"/>
        <w:rPr>
          <w:rFonts w:asciiTheme="minorHAnsi" w:hAnsiTheme="minorHAnsi" w:cstheme="minorHAnsi"/>
        </w:rPr>
      </w:pPr>
      <w:r w:rsidRPr="00E92D95">
        <w:rPr>
          <w:rFonts w:asciiTheme="minorHAnsi" w:hAnsiTheme="minorHAnsi" w:cstheme="minorHAnsi"/>
        </w:rPr>
        <w:t xml:space="preserve"> </w:t>
      </w:r>
    </w:p>
    <w:p w14:paraId="2B1BF02A" w14:textId="07A153EC" w:rsidR="003B5D37" w:rsidRPr="00604C35" w:rsidRDefault="00187578" w:rsidP="00B051E0">
      <w:pPr>
        <w:ind w:right="38"/>
        <w:rPr>
          <w:rFonts w:asciiTheme="minorHAnsi" w:eastAsia="MS Mincho" w:hAnsiTheme="minorHAnsi" w:cstheme="minorHAnsi"/>
          <w:b/>
          <w:bCs/>
          <w:color w:val="auto"/>
          <w:szCs w:val="28"/>
          <w:lang w:val="en-US" w:eastAsia="en-US"/>
        </w:rPr>
      </w:pPr>
      <w:r w:rsidRPr="00604C35">
        <w:rPr>
          <w:rFonts w:asciiTheme="minorHAnsi" w:eastAsia="MS Mincho" w:hAnsiTheme="minorHAnsi" w:cstheme="minorHAnsi"/>
          <w:b/>
          <w:bCs/>
          <w:color w:val="auto"/>
          <w:szCs w:val="28"/>
          <w:lang w:val="en-US" w:eastAsia="en-US"/>
        </w:rPr>
        <w:t>SENDCO</w:t>
      </w:r>
    </w:p>
    <w:p w14:paraId="62D1F3C0" w14:textId="77777777" w:rsidR="00635B05" w:rsidRPr="00604C35" w:rsidRDefault="00635B05" w:rsidP="00B051E0">
      <w:pPr>
        <w:ind w:right="38"/>
        <w:rPr>
          <w:rFonts w:asciiTheme="minorHAnsi" w:eastAsia="MS Mincho" w:hAnsiTheme="minorHAnsi" w:cstheme="minorHAnsi"/>
          <w:b/>
          <w:bCs/>
          <w:color w:val="auto"/>
          <w:szCs w:val="28"/>
          <w:lang w:val="en-US" w:eastAsia="en-US"/>
        </w:rPr>
      </w:pPr>
    </w:p>
    <w:p w14:paraId="6ED781AE" w14:textId="5B2BE873" w:rsidR="003B5D37" w:rsidRPr="00604C35" w:rsidRDefault="003B5D37" w:rsidP="00B051E0">
      <w:pPr>
        <w:ind w:right="38"/>
        <w:rPr>
          <w:rFonts w:asciiTheme="minorHAnsi" w:hAnsiTheme="minorHAnsi" w:cstheme="minorHAnsi"/>
          <w:color w:val="FF0000"/>
          <w:sz w:val="24"/>
          <w:szCs w:val="24"/>
        </w:rPr>
      </w:pPr>
      <w:r w:rsidRPr="00604C35">
        <w:rPr>
          <w:rFonts w:asciiTheme="minorHAnsi" w:eastAsia="MS Mincho" w:hAnsiTheme="minorHAnsi" w:cstheme="minorHAnsi"/>
          <w:color w:val="auto"/>
          <w:szCs w:val="28"/>
          <w:lang w:val="en-US" w:eastAsia="en-US"/>
        </w:rPr>
        <w:t xml:space="preserve">Our SENDCO, Mrs Clare Robertson, </w:t>
      </w:r>
      <w:r w:rsidRPr="00604C35">
        <w:rPr>
          <w:rFonts w:asciiTheme="minorHAnsi" w:hAnsiTheme="minorHAnsi" w:cstheme="minorHAnsi"/>
          <w:sz w:val="24"/>
          <w:szCs w:val="24"/>
        </w:rPr>
        <w:t xml:space="preserve">has achieved the National Award in Special Educational Needs Co-ordination. </w:t>
      </w:r>
    </w:p>
    <w:p w14:paraId="42C1E974" w14:textId="61506ED2" w:rsidR="00AE296E" w:rsidRPr="00F710A8" w:rsidRDefault="003B5D37" w:rsidP="00F710A8">
      <w:pPr>
        <w:ind w:right="38"/>
        <w:rPr>
          <w:rFonts w:asciiTheme="minorHAnsi" w:hAnsiTheme="minorHAnsi" w:cstheme="minorHAnsi"/>
          <w:sz w:val="24"/>
          <w:szCs w:val="24"/>
        </w:rPr>
      </w:pPr>
      <w:r w:rsidRPr="00604C35">
        <w:rPr>
          <w:rFonts w:asciiTheme="minorHAnsi" w:eastAsia="MS Mincho" w:hAnsiTheme="minorHAnsi" w:cstheme="minorHAnsi"/>
          <w:color w:val="auto"/>
          <w:szCs w:val="28"/>
          <w:lang w:val="en-US" w:eastAsia="en-US"/>
        </w:rPr>
        <w:t>The SENDCO</w:t>
      </w:r>
      <w:r w:rsidR="00E14119" w:rsidRPr="00604C35">
        <w:rPr>
          <w:rFonts w:asciiTheme="minorHAnsi" w:hAnsiTheme="minorHAnsi" w:cstheme="minorHAnsi"/>
          <w:sz w:val="24"/>
          <w:szCs w:val="24"/>
        </w:rPr>
        <w:t xml:space="preserve">, works with the Headteacher, SEND DHT, SEND governor and SLT to determine the strategic development of the SEND policy and provision in the school. </w:t>
      </w:r>
      <w:r w:rsidR="00187578" w:rsidRPr="00604C35">
        <w:rPr>
          <w:rFonts w:asciiTheme="minorHAnsi" w:hAnsiTheme="minorHAnsi" w:cstheme="minorHAnsi"/>
          <w:sz w:val="24"/>
          <w:szCs w:val="24"/>
        </w:rPr>
        <w:t xml:space="preserve"> </w:t>
      </w:r>
      <w:r w:rsidR="00E14119" w:rsidRPr="00604C35">
        <w:rPr>
          <w:rFonts w:asciiTheme="minorHAnsi" w:hAnsiTheme="minorHAnsi" w:cstheme="minorHAnsi"/>
          <w:sz w:val="24"/>
          <w:szCs w:val="24"/>
        </w:rPr>
        <w:t xml:space="preserve">Working alongside the SEND DHT, </w:t>
      </w:r>
      <w:r w:rsidR="00187578" w:rsidRPr="00604C35">
        <w:rPr>
          <w:rFonts w:asciiTheme="minorHAnsi" w:hAnsiTheme="minorHAnsi" w:cstheme="minorHAnsi"/>
          <w:sz w:val="24"/>
          <w:szCs w:val="24"/>
        </w:rPr>
        <w:t xml:space="preserve">Mrs Robertson </w:t>
      </w:r>
      <w:r w:rsidR="00E14119" w:rsidRPr="00604C35">
        <w:rPr>
          <w:rFonts w:asciiTheme="minorHAnsi" w:eastAsia="MS Mincho" w:hAnsiTheme="minorHAnsi" w:cstheme="minorHAnsi"/>
          <w:color w:val="auto"/>
          <w:szCs w:val="28"/>
          <w:lang w:val="en-US" w:eastAsia="en-US"/>
        </w:rPr>
        <w:t xml:space="preserve">has day-to-day responsibility for the operation of this SEND policy and the co-ordination of specific provision made to support individual pupils with SEND, including those who have EHC plans. </w:t>
      </w:r>
    </w:p>
    <w:p w14:paraId="003B84FB" w14:textId="0A002617" w:rsidR="00AE296E" w:rsidRPr="00E92D95" w:rsidRDefault="00E14119" w:rsidP="00AE296E">
      <w:pPr>
        <w:spacing w:before="100" w:beforeAutospacing="1" w:after="100" w:afterAutospacing="1" w:line="240" w:lineRule="auto"/>
        <w:ind w:left="0" w:right="0" w:firstLine="0"/>
        <w:jc w:val="left"/>
        <w:rPr>
          <w:rFonts w:asciiTheme="minorHAnsi" w:eastAsia="Times New Roman" w:hAnsiTheme="minorHAnsi" w:cstheme="minorHAnsi"/>
          <w:color w:val="auto"/>
          <w:sz w:val="24"/>
          <w:szCs w:val="24"/>
        </w:rPr>
      </w:pPr>
      <w:r w:rsidRPr="00E14119">
        <w:rPr>
          <w:rFonts w:asciiTheme="minorHAnsi" w:eastAsia="Times New Roman" w:hAnsiTheme="minorHAnsi" w:cstheme="minorHAnsi"/>
          <w:b/>
          <w:bCs/>
          <w:color w:val="auto"/>
          <w:sz w:val="24"/>
          <w:szCs w:val="24"/>
        </w:rPr>
        <w:lastRenderedPageBreak/>
        <w:t>Class teachers</w:t>
      </w:r>
      <w:r w:rsidR="00AE296E" w:rsidRPr="00E92D95">
        <w:rPr>
          <w:rFonts w:asciiTheme="minorHAnsi" w:eastAsia="Times New Roman" w:hAnsiTheme="minorHAnsi" w:cstheme="minorHAnsi"/>
          <w:color w:val="auto"/>
          <w:sz w:val="24"/>
          <w:szCs w:val="24"/>
        </w:rPr>
        <w:t xml:space="preserve"> </w:t>
      </w:r>
    </w:p>
    <w:p w14:paraId="4E95D6DC" w14:textId="0669336E" w:rsidR="003B5D37" w:rsidRPr="00E92D95" w:rsidRDefault="00AE296E" w:rsidP="00E14119">
      <w:pPr>
        <w:spacing w:before="100" w:beforeAutospacing="1" w:after="100" w:afterAutospacing="1" w:line="240" w:lineRule="auto"/>
        <w:ind w:left="0" w:right="0" w:firstLine="0"/>
        <w:jc w:val="left"/>
        <w:rPr>
          <w:rFonts w:asciiTheme="minorHAnsi" w:eastAsia="Times New Roman" w:hAnsiTheme="minorHAnsi" w:cstheme="minorHAnsi"/>
          <w:color w:val="auto"/>
          <w:sz w:val="24"/>
          <w:szCs w:val="24"/>
        </w:rPr>
      </w:pPr>
      <w:r w:rsidRPr="00E92D95">
        <w:rPr>
          <w:rFonts w:asciiTheme="minorHAnsi" w:eastAsia="Times New Roman" w:hAnsiTheme="minorHAnsi" w:cstheme="minorHAnsi"/>
          <w:color w:val="auto"/>
          <w:sz w:val="24"/>
          <w:szCs w:val="24"/>
        </w:rPr>
        <w:t xml:space="preserve">Class teachers are responsible for planning and providing high-quality teaching that is adapted to meet pupils needs through carefully graduated sequences of learning.  </w:t>
      </w:r>
    </w:p>
    <w:p w14:paraId="71BF62BB" w14:textId="6C93342C" w:rsidR="00E14119" w:rsidRPr="00E92D95" w:rsidRDefault="00635B05" w:rsidP="00AE296E">
      <w:pPr>
        <w:spacing w:before="100" w:beforeAutospacing="1" w:after="100" w:afterAutospacing="1" w:line="240" w:lineRule="auto"/>
        <w:ind w:left="0" w:right="0" w:firstLine="0"/>
        <w:jc w:val="left"/>
        <w:rPr>
          <w:rFonts w:asciiTheme="minorHAnsi" w:eastAsia="Times New Roman" w:hAnsiTheme="minorHAnsi" w:cstheme="minorHAnsi"/>
          <w:color w:val="auto"/>
          <w:sz w:val="24"/>
          <w:szCs w:val="24"/>
        </w:rPr>
      </w:pPr>
      <w:r w:rsidRPr="00E92D95">
        <w:rPr>
          <w:rFonts w:asciiTheme="minorHAnsi" w:eastAsia="Times New Roman" w:hAnsiTheme="minorHAnsi" w:cstheme="minorHAnsi"/>
          <w:color w:val="auto"/>
          <w:sz w:val="24"/>
          <w:szCs w:val="24"/>
        </w:rPr>
        <w:t xml:space="preserve">All our class teachers receive in-house SEND training, and are supported by the SENDCO and leadership team to meet the needs of pupils who have SEND. </w:t>
      </w:r>
    </w:p>
    <w:p w14:paraId="0F0B399B" w14:textId="5A49CFE8" w:rsidR="00AE296E" w:rsidRPr="00E92D95" w:rsidRDefault="00AE296E" w:rsidP="00AE296E">
      <w:pPr>
        <w:spacing w:before="100" w:beforeAutospacing="1" w:after="100" w:afterAutospacing="1" w:line="240" w:lineRule="auto"/>
        <w:ind w:left="0" w:right="0" w:firstLine="0"/>
        <w:jc w:val="left"/>
        <w:rPr>
          <w:rFonts w:asciiTheme="minorHAnsi" w:eastAsia="Times New Roman" w:hAnsiTheme="minorHAnsi" w:cstheme="minorHAnsi"/>
          <w:b/>
          <w:bCs/>
          <w:color w:val="auto"/>
          <w:sz w:val="24"/>
          <w:szCs w:val="24"/>
        </w:rPr>
      </w:pPr>
      <w:r w:rsidRPr="00E92D95">
        <w:rPr>
          <w:rFonts w:asciiTheme="minorHAnsi" w:eastAsia="Times New Roman" w:hAnsiTheme="minorHAnsi" w:cstheme="minorHAnsi"/>
          <w:b/>
          <w:bCs/>
          <w:color w:val="auto"/>
          <w:sz w:val="24"/>
          <w:szCs w:val="24"/>
        </w:rPr>
        <w:t>Teaching assistants</w:t>
      </w:r>
      <w:r w:rsidR="003A5BDA" w:rsidRPr="00E92D95">
        <w:rPr>
          <w:rFonts w:asciiTheme="minorHAnsi" w:eastAsia="Times New Roman" w:hAnsiTheme="minorHAnsi" w:cstheme="minorHAnsi"/>
          <w:b/>
          <w:bCs/>
          <w:color w:val="auto"/>
          <w:sz w:val="24"/>
          <w:szCs w:val="24"/>
        </w:rPr>
        <w:t xml:space="preserve"> (T</w:t>
      </w:r>
      <w:r w:rsidR="00E22CD6">
        <w:rPr>
          <w:rFonts w:asciiTheme="minorHAnsi" w:eastAsia="Times New Roman" w:hAnsiTheme="minorHAnsi" w:cstheme="minorHAnsi"/>
          <w:b/>
          <w:bCs/>
          <w:color w:val="auto"/>
          <w:sz w:val="24"/>
          <w:szCs w:val="24"/>
        </w:rPr>
        <w:t>A</w:t>
      </w:r>
      <w:r w:rsidR="003A5BDA" w:rsidRPr="00E92D95">
        <w:rPr>
          <w:rFonts w:asciiTheme="minorHAnsi" w:eastAsia="Times New Roman" w:hAnsiTheme="minorHAnsi" w:cstheme="minorHAnsi"/>
          <w:b/>
          <w:bCs/>
          <w:color w:val="auto"/>
          <w:sz w:val="24"/>
          <w:szCs w:val="24"/>
        </w:rPr>
        <w:t>s)</w:t>
      </w:r>
    </w:p>
    <w:p w14:paraId="50E022F1" w14:textId="16891916" w:rsidR="00AE296E" w:rsidRPr="00E92D95" w:rsidRDefault="003A5BDA" w:rsidP="00AE296E">
      <w:pPr>
        <w:spacing w:before="100" w:beforeAutospacing="1" w:after="100" w:afterAutospacing="1" w:line="240" w:lineRule="auto"/>
        <w:ind w:left="0" w:right="0" w:firstLine="0"/>
        <w:jc w:val="left"/>
        <w:rPr>
          <w:rFonts w:asciiTheme="minorHAnsi" w:eastAsia="Times New Roman" w:hAnsiTheme="minorHAnsi" w:cstheme="minorHAnsi"/>
          <w:color w:val="auto"/>
          <w:sz w:val="24"/>
          <w:szCs w:val="24"/>
        </w:rPr>
      </w:pPr>
      <w:r w:rsidRPr="00E92D95">
        <w:rPr>
          <w:rFonts w:asciiTheme="minorHAnsi" w:eastAsia="Times New Roman" w:hAnsiTheme="minorHAnsi" w:cstheme="minorHAnsi"/>
          <w:color w:val="auto"/>
          <w:sz w:val="24"/>
          <w:szCs w:val="24"/>
        </w:rPr>
        <w:t>We have a team of T</w:t>
      </w:r>
      <w:r w:rsidR="00E22CD6">
        <w:rPr>
          <w:rFonts w:asciiTheme="minorHAnsi" w:eastAsia="Times New Roman" w:hAnsiTheme="minorHAnsi" w:cstheme="minorHAnsi"/>
          <w:color w:val="auto"/>
          <w:sz w:val="24"/>
          <w:szCs w:val="24"/>
        </w:rPr>
        <w:t>A</w:t>
      </w:r>
      <w:r w:rsidRPr="00E92D95">
        <w:rPr>
          <w:rFonts w:asciiTheme="minorHAnsi" w:eastAsia="Times New Roman" w:hAnsiTheme="minorHAnsi" w:cstheme="minorHAnsi"/>
          <w:color w:val="auto"/>
          <w:sz w:val="24"/>
          <w:szCs w:val="24"/>
        </w:rPr>
        <w:t>s, including a number Higher Level T</w:t>
      </w:r>
      <w:r w:rsidR="00125BEF">
        <w:rPr>
          <w:rFonts w:asciiTheme="minorHAnsi" w:eastAsia="Times New Roman" w:hAnsiTheme="minorHAnsi" w:cstheme="minorHAnsi"/>
          <w:color w:val="auto"/>
          <w:sz w:val="24"/>
          <w:szCs w:val="24"/>
        </w:rPr>
        <w:t>A</w:t>
      </w:r>
      <w:r w:rsidRPr="00E92D95">
        <w:rPr>
          <w:rFonts w:asciiTheme="minorHAnsi" w:eastAsia="Times New Roman" w:hAnsiTheme="minorHAnsi" w:cstheme="minorHAnsi"/>
          <w:color w:val="auto"/>
          <w:sz w:val="24"/>
          <w:szCs w:val="24"/>
        </w:rPr>
        <w:t xml:space="preserve">s (HLTAs) who are trained to deliver SEND provision. </w:t>
      </w:r>
    </w:p>
    <w:p w14:paraId="64504720" w14:textId="4D502952" w:rsidR="00DA3145" w:rsidRPr="00E92D95" w:rsidRDefault="003A5BDA" w:rsidP="00E92D95">
      <w:pPr>
        <w:spacing w:before="100" w:beforeAutospacing="1" w:after="100" w:afterAutospacing="1" w:line="240" w:lineRule="auto"/>
        <w:ind w:left="0" w:right="0" w:firstLine="0"/>
        <w:jc w:val="left"/>
        <w:rPr>
          <w:rFonts w:asciiTheme="minorHAnsi" w:eastAsia="Times New Roman" w:hAnsiTheme="minorHAnsi" w:cstheme="minorHAnsi"/>
          <w:color w:val="auto"/>
          <w:sz w:val="24"/>
          <w:szCs w:val="24"/>
        </w:rPr>
      </w:pPr>
      <w:r w:rsidRPr="00E92D95">
        <w:rPr>
          <w:rFonts w:asciiTheme="minorHAnsi" w:eastAsia="Times New Roman" w:hAnsiTheme="minorHAnsi" w:cstheme="minorHAnsi"/>
          <w:color w:val="auto"/>
          <w:sz w:val="24"/>
          <w:szCs w:val="24"/>
        </w:rPr>
        <w:t>This year all class teachers and T</w:t>
      </w:r>
      <w:r w:rsidR="00E22CD6">
        <w:rPr>
          <w:rFonts w:asciiTheme="minorHAnsi" w:eastAsia="Times New Roman" w:hAnsiTheme="minorHAnsi" w:cstheme="minorHAnsi"/>
          <w:color w:val="auto"/>
          <w:sz w:val="24"/>
          <w:szCs w:val="24"/>
        </w:rPr>
        <w:t>A</w:t>
      </w:r>
      <w:r w:rsidRPr="00E92D95">
        <w:rPr>
          <w:rFonts w:asciiTheme="minorHAnsi" w:eastAsia="Times New Roman" w:hAnsiTheme="minorHAnsi" w:cstheme="minorHAnsi"/>
          <w:color w:val="auto"/>
          <w:sz w:val="24"/>
          <w:szCs w:val="24"/>
        </w:rPr>
        <w:t xml:space="preserve">s </w:t>
      </w:r>
      <w:r w:rsidR="00604C35">
        <w:rPr>
          <w:rFonts w:asciiTheme="minorHAnsi" w:eastAsia="Times New Roman" w:hAnsiTheme="minorHAnsi" w:cstheme="minorHAnsi"/>
          <w:color w:val="auto"/>
          <w:sz w:val="24"/>
          <w:szCs w:val="24"/>
        </w:rPr>
        <w:t>will</w:t>
      </w:r>
      <w:r w:rsidRPr="00E92D95">
        <w:rPr>
          <w:rFonts w:asciiTheme="minorHAnsi" w:eastAsia="Times New Roman" w:hAnsiTheme="minorHAnsi" w:cstheme="minorHAnsi"/>
          <w:color w:val="auto"/>
          <w:sz w:val="24"/>
          <w:szCs w:val="24"/>
        </w:rPr>
        <w:t xml:space="preserve"> receive training from the DFE-supported AET (Autism Education Trust). This is a two</w:t>
      </w:r>
      <w:r w:rsidR="00E22CD6">
        <w:rPr>
          <w:rFonts w:asciiTheme="minorHAnsi" w:eastAsia="Times New Roman" w:hAnsiTheme="minorHAnsi" w:cstheme="minorHAnsi"/>
          <w:color w:val="auto"/>
          <w:sz w:val="24"/>
          <w:szCs w:val="24"/>
        </w:rPr>
        <w:t>-</w:t>
      </w:r>
      <w:r w:rsidRPr="00E92D95">
        <w:rPr>
          <w:rFonts w:asciiTheme="minorHAnsi" w:eastAsia="Times New Roman" w:hAnsiTheme="minorHAnsi" w:cstheme="minorHAnsi"/>
          <w:color w:val="auto"/>
          <w:sz w:val="24"/>
          <w:szCs w:val="24"/>
        </w:rPr>
        <w:t>year training award</w:t>
      </w:r>
      <w:r w:rsidR="00604C35">
        <w:rPr>
          <w:rFonts w:asciiTheme="minorHAnsi" w:eastAsia="Times New Roman" w:hAnsiTheme="minorHAnsi" w:cstheme="minorHAnsi"/>
          <w:color w:val="auto"/>
          <w:sz w:val="24"/>
          <w:szCs w:val="24"/>
        </w:rPr>
        <w:t>, started last academic year.</w:t>
      </w:r>
      <w:r w:rsidRPr="00E92D95">
        <w:rPr>
          <w:rFonts w:asciiTheme="minorHAnsi" w:eastAsia="Times New Roman" w:hAnsiTheme="minorHAnsi" w:cstheme="minorHAnsi"/>
          <w:color w:val="auto"/>
          <w:sz w:val="24"/>
          <w:szCs w:val="24"/>
        </w:rPr>
        <w:t xml:space="preserve"> </w:t>
      </w:r>
    </w:p>
    <w:p w14:paraId="76C5884A" w14:textId="77777777" w:rsidR="00DA3145" w:rsidRPr="00E92D95" w:rsidRDefault="00C5536C" w:rsidP="00AE296E">
      <w:pPr>
        <w:spacing w:after="47"/>
        <w:ind w:left="0" w:right="38" w:firstLine="0"/>
        <w:rPr>
          <w:rFonts w:asciiTheme="minorHAnsi" w:hAnsiTheme="minorHAnsi" w:cstheme="minorHAnsi"/>
        </w:rPr>
      </w:pPr>
      <w:r w:rsidRPr="00E92D95">
        <w:rPr>
          <w:rFonts w:asciiTheme="minorHAnsi" w:hAnsiTheme="minorHAnsi" w:cstheme="minorHAnsi"/>
        </w:rPr>
        <w:t xml:space="preserve">Within our staff team we have specific training and specialisms in: </w:t>
      </w:r>
    </w:p>
    <w:p w14:paraId="50000F81" w14:textId="77777777" w:rsidR="003A5BDA" w:rsidRPr="00E92D95" w:rsidRDefault="003A5BDA" w:rsidP="00AE296E">
      <w:pPr>
        <w:spacing w:after="47"/>
        <w:ind w:left="0" w:right="38" w:firstLine="0"/>
        <w:rPr>
          <w:rFonts w:asciiTheme="minorHAnsi" w:hAnsiTheme="minorHAnsi" w:cstheme="minorHAnsi"/>
        </w:rPr>
      </w:pPr>
    </w:p>
    <w:p w14:paraId="130A6DC8" w14:textId="77777777" w:rsidR="00DA3145" w:rsidRPr="00E92D95" w:rsidRDefault="00C5536C" w:rsidP="002B5D0E">
      <w:pPr>
        <w:numPr>
          <w:ilvl w:val="0"/>
          <w:numId w:val="1"/>
        </w:numPr>
        <w:ind w:right="38" w:hanging="360"/>
        <w:rPr>
          <w:rFonts w:asciiTheme="minorHAnsi" w:hAnsiTheme="minorHAnsi" w:cstheme="minorHAnsi"/>
        </w:rPr>
      </w:pPr>
      <w:r w:rsidRPr="00E92D95">
        <w:rPr>
          <w:rFonts w:asciiTheme="minorHAnsi" w:hAnsiTheme="minorHAnsi" w:cstheme="minorHAnsi"/>
        </w:rPr>
        <w:t xml:space="preserve">Specific Learning Difficulties including dyslexia </w:t>
      </w:r>
    </w:p>
    <w:p w14:paraId="12223E8B" w14:textId="77777777" w:rsidR="00375D6D" w:rsidRPr="00E92D95" w:rsidRDefault="00375D6D" w:rsidP="002B5D0E">
      <w:pPr>
        <w:numPr>
          <w:ilvl w:val="0"/>
          <w:numId w:val="1"/>
        </w:numPr>
        <w:ind w:right="38" w:hanging="360"/>
        <w:rPr>
          <w:rFonts w:asciiTheme="minorHAnsi" w:hAnsiTheme="minorHAnsi" w:cstheme="minorHAnsi"/>
        </w:rPr>
      </w:pPr>
      <w:r w:rsidRPr="00E92D95">
        <w:rPr>
          <w:rFonts w:asciiTheme="minorHAnsi" w:hAnsiTheme="minorHAnsi" w:cstheme="minorHAnsi"/>
        </w:rPr>
        <w:t xml:space="preserve">Higher Level Teaching Assistant (HLTAs)/Teaching Assistants </w:t>
      </w:r>
    </w:p>
    <w:p w14:paraId="46C60667" w14:textId="77777777" w:rsidR="00375D6D" w:rsidRPr="00E92D95" w:rsidRDefault="00375D6D" w:rsidP="002B5D0E">
      <w:pPr>
        <w:numPr>
          <w:ilvl w:val="0"/>
          <w:numId w:val="1"/>
        </w:numPr>
        <w:ind w:right="38" w:hanging="360"/>
        <w:rPr>
          <w:rFonts w:asciiTheme="minorHAnsi" w:hAnsiTheme="minorHAnsi" w:cstheme="minorHAnsi"/>
        </w:rPr>
      </w:pPr>
      <w:r w:rsidRPr="00E92D95">
        <w:rPr>
          <w:rFonts w:asciiTheme="minorHAnsi" w:hAnsiTheme="minorHAnsi" w:cstheme="minorHAnsi"/>
        </w:rPr>
        <w:t>Emotional Literacy Support Assistants (ELSA) who support children with their Social, Emotional &amp; mental health (SEMH) needs.</w:t>
      </w:r>
    </w:p>
    <w:p w14:paraId="35F08831" w14:textId="24941BD0" w:rsidR="00DA3145" w:rsidRPr="00E92D95" w:rsidRDefault="00C5536C" w:rsidP="002B5D0E">
      <w:pPr>
        <w:numPr>
          <w:ilvl w:val="0"/>
          <w:numId w:val="1"/>
        </w:numPr>
        <w:ind w:right="38" w:hanging="360"/>
        <w:rPr>
          <w:rFonts w:asciiTheme="minorHAnsi" w:hAnsiTheme="minorHAnsi" w:cstheme="minorHAnsi"/>
        </w:rPr>
      </w:pPr>
      <w:r w:rsidRPr="00E92D95">
        <w:rPr>
          <w:rFonts w:asciiTheme="minorHAnsi" w:hAnsiTheme="minorHAnsi" w:cstheme="minorHAnsi"/>
        </w:rPr>
        <w:t>Speech and Language</w:t>
      </w:r>
      <w:r w:rsidR="003A5BDA" w:rsidRPr="00E92D95">
        <w:rPr>
          <w:rFonts w:asciiTheme="minorHAnsi" w:hAnsiTheme="minorHAnsi" w:cstheme="minorHAnsi"/>
        </w:rPr>
        <w:t xml:space="preserve"> workshops, delivered by S&amp;L therapist</w:t>
      </w:r>
      <w:r w:rsidRPr="00E92D95">
        <w:rPr>
          <w:rFonts w:asciiTheme="minorHAnsi" w:hAnsiTheme="minorHAnsi" w:cstheme="minorHAnsi"/>
        </w:rPr>
        <w:t xml:space="preserve"> </w:t>
      </w:r>
    </w:p>
    <w:p w14:paraId="67A5936B" w14:textId="77777777" w:rsidR="008B6795" w:rsidRPr="00E92D95" w:rsidRDefault="00C5536C" w:rsidP="002B5D0E">
      <w:pPr>
        <w:numPr>
          <w:ilvl w:val="0"/>
          <w:numId w:val="1"/>
        </w:numPr>
        <w:spacing w:after="0"/>
        <w:ind w:right="38" w:hanging="360"/>
        <w:rPr>
          <w:rFonts w:asciiTheme="minorHAnsi" w:hAnsiTheme="minorHAnsi" w:cstheme="minorHAnsi"/>
        </w:rPr>
      </w:pPr>
      <w:r w:rsidRPr="00E92D95">
        <w:rPr>
          <w:rFonts w:asciiTheme="minorHAnsi" w:hAnsiTheme="minorHAnsi" w:cstheme="minorHAnsi"/>
        </w:rPr>
        <w:t xml:space="preserve">Attachment and </w:t>
      </w:r>
      <w:r w:rsidR="00527B55" w:rsidRPr="00E92D95">
        <w:rPr>
          <w:rFonts w:asciiTheme="minorHAnsi" w:hAnsiTheme="minorHAnsi" w:cstheme="minorHAnsi"/>
        </w:rPr>
        <w:t>T</w:t>
      </w:r>
      <w:r w:rsidRPr="00E92D95">
        <w:rPr>
          <w:rFonts w:asciiTheme="minorHAnsi" w:hAnsiTheme="minorHAnsi" w:cstheme="minorHAnsi"/>
        </w:rPr>
        <w:t>rauma awareness</w:t>
      </w:r>
    </w:p>
    <w:p w14:paraId="561564FC" w14:textId="77777777" w:rsidR="00B62677" w:rsidRPr="00E92D95" w:rsidRDefault="00B62677" w:rsidP="002B5D0E">
      <w:pPr>
        <w:numPr>
          <w:ilvl w:val="0"/>
          <w:numId w:val="1"/>
        </w:numPr>
        <w:spacing w:after="0"/>
        <w:ind w:right="38" w:hanging="360"/>
        <w:rPr>
          <w:rFonts w:asciiTheme="minorHAnsi" w:hAnsiTheme="minorHAnsi" w:cstheme="minorHAnsi"/>
        </w:rPr>
      </w:pPr>
      <w:r w:rsidRPr="00E92D95">
        <w:rPr>
          <w:rFonts w:asciiTheme="minorHAnsi" w:hAnsiTheme="minorHAnsi" w:cstheme="minorHAnsi"/>
        </w:rPr>
        <w:t>Precision Teaching</w:t>
      </w:r>
    </w:p>
    <w:p w14:paraId="0DCFEDB8" w14:textId="77777777" w:rsidR="00DA3145" w:rsidRPr="00E92D95" w:rsidRDefault="008B6795" w:rsidP="002B5D0E">
      <w:pPr>
        <w:numPr>
          <w:ilvl w:val="0"/>
          <w:numId w:val="1"/>
        </w:numPr>
        <w:spacing w:after="0"/>
        <w:ind w:right="38" w:hanging="360"/>
        <w:rPr>
          <w:rFonts w:asciiTheme="minorHAnsi" w:hAnsiTheme="minorHAnsi" w:cstheme="minorHAnsi"/>
        </w:rPr>
      </w:pPr>
      <w:r w:rsidRPr="00E92D95">
        <w:rPr>
          <w:rFonts w:asciiTheme="minorHAnsi" w:hAnsiTheme="minorHAnsi" w:cstheme="minorHAnsi"/>
        </w:rPr>
        <w:t>Supporting deaf children in main stream schools</w:t>
      </w:r>
      <w:r w:rsidR="00C5536C" w:rsidRPr="00E92D95">
        <w:rPr>
          <w:rFonts w:asciiTheme="minorHAnsi" w:hAnsiTheme="minorHAnsi" w:cstheme="minorHAnsi"/>
        </w:rPr>
        <w:t xml:space="preserve"> </w:t>
      </w:r>
    </w:p>
    <w:p w14:paraId="4E3A0C7A" w14:textId="5D7ACBBF" w:rsidR="003A5BDA" w:rsidRPr="00E92D95" w:rsidRDefault="003A5BDA" w:rsidP="002B5D0E">
      <w:pPr>
        <w:numPr>
          <w:ilvl w:val="0"/>
          <w:numId w:val="1"/>
        </w:numPr>
        <w:spacing w:after="0"/>
        <w:ind w:right="38" w:hanging="360"/>
        <w:rPr>
          <w:rFonts w:asciiTheme="minorHAnsi" w:hAnsiTheme="minorHAnsi" w:cstheme="minorHAnsi"/>
        </w:rPr>
      </w:pPr>
      <w:r w:rsidRPr="00E92D95">
        <w:rPr>
          <w:rFonts w:asciiTheme="minorHAnsi" w:hAnsiTheme="minorHAnsi" w:cstheme="minorHAnsi"/>
        </w:rPr>
        <w:t xml:space="preserve">Colourful Semantics </w:t>
      </w:r>
    </w:p>
    <w:p w14:paraId="0D8BBDC6" w14:textId="60F92AE3" w:rsidR="003A5BDA" w:rsidRPr="00E92D95" w:rsidRDefault="003A5BDA" w:rsidP="002B5D0E">
      <w:pPr>
        <w:numPr>
          <w:ilvl w:val="0"/>
          <w:numId w:val="1"/>
        </w:numPr>
        <w:spacing w:after="0"/>
        <w:ind w:right="38" w:hanging="360"/>
        <w:rPr>
          <w:rFonts w:asciiTheme="minorHAnsi" w:hAnsiTheme="minorHAnsi" w:cstheme="minorHAnsi"/>
        </w:rPr>
      </w:pPr>
      <w:r w:rsidRPr="00E92D95">
        <w:rPr>
          <w:rFonts w:asciiTheme="minorHAnsi" w:hAnsiTheme="minorHAnsi" w:cstheme="minorHAnsi"/>
        </w:rPr>
        <w:t>Transition support led by Behaviour Support Service</w:t>
      </w:r>
    </w:p>
    <w:p w14:paraId="1DF36767" w14:textId="70DF81D4" w:rsidR="003A5BDA" w:rsidRPr="00E92D95" w:rsidRDefault="003A5BDA" w:rsidP="002B5D0E">
      <w:pPr>
        <w:numPr>
          <w:ilvl w:val="0"/>
          <w:numId w:val="1"/>
        </w:numPr>
        <w:spacing w:after="0"/>
        <w:ind w:right="38" w:hanging="360"/>
        <w:rPr>
          <w:rFonts w:asciiTheme="minorHAnsi" w:hAnsiTheme="minorHAnsi" w:cstheme="minorHAnsi"/>
        </w:rPr>
      </w:pPr>
      <w:r w:rsidRPr="00E92D95">
        <w:rPr>
          <w:rFonts w:asciiTheme="minorHAnsi" w:hAnsiTheme="minorHAnsi" w:cstheme="minorHAnsi"/>
        </w:rPr>
        <w:t>Sensory Circuits with the Sensory Occupational Therapist</w:t>
      </w:r>
    </w:p>
    <w:p w14:paraId="7CDF5AF8" w14:textId="06F773B8" w:rsidR="00375D6D" w:rsidRDefault="00F152E1" w:rsidP="002B5D0E">
      <w:pPr>
        <w:numPr>
          <w:ilvl w:val="0"/>
          <w:numId w:val="1"/>
        </w:numPr>
        <w:spacing w:after="0"/>
        <w:ind w:right="38" w:hanging="360"/>
        <w:rPr>
          <w:rFonts w:asciiTheme="minorHAnsi" w:hAnsiTheme="minorHAnsi" w:cstheme="minorHAnsi"/>
        </w:rPr>
      </w:pPr>
      <w:r w:rsidRPr="00E92D95">
        <w:rPr>
          <w:rFonts w:asciiTheme="minorHAnsi" w:hAnsiTheme="minorHAnsi" w:cstheme="minorHAnsi"/>
        </w:rPr>
        <w:t>Play Therapy</w:t>
      </w:r>
    </w:p>
    <w:p w14:paraId="6C06F0E3" w14:textId="77777777" w:rsidR="00F710A8" w:rsidRDefault="00F710A8" w:rsidP="00F710A8">
      <w:pPr>
        <w:spacing w:after="0"/>
        <w:ind w:right="38"/>
        <w:rPr>
          <w:rFonts w:asciiTheme="minorHAnsi" w:hAnsiTheme="minorHAnsi" w:cstheme="minorHAnsi"/>
        </w:rPr>
      </w:pPr>
    </w:p>
    <w:p w14:paraId="75084637" w14:textId="22DE2425" w:rsidR="00F710A8" w:rsidRDefault="00F710A8" w:rsidP="00F710A8">
      <w:pPr>
        <w:spacing w:after="0"/>
        <w:ind w:right="38"/>
        <w:rPr>
          <w:rFonts w:asciiTheme="minorHAnsi" w:hAnsiTheme="minorHAnsi" w:cstheme="minorHAnsi"/>
        </w:rPr>
      </w:pPr>
      <w:r>
        <w:rPr>
          <w:rFonts w:asciiTheme="minorHAnsi" w:hAnsiTheme="minorHAnsi" w:cstheme="minorHAnsi"/>
        </w:rPr>
        <w:t xml:space="preserve">A full </w:t>
      </w:r>
      <w:r w:rsidR="00125BEF">
        <w:rPr>
          <w:rFonts w:asciiTheme="minorHAnsi" w:hAnsiTheme="minorHAnsi" w:cstheme="minorHAnsi"/>
        </w:rPr>
        <w:t>staff list</w:t>
      </w:r>
      <w:r>
        <w:rPr>
          <w:rFonts w:asciiTheme="minorHAnsi" w:hAnsiTheme="minorHAnsi" w:cstheme="minorHAnsi"/>
        </w:rPr>
        <w:t xml:space="preserve"> can be found on our website </w:t>
      </w:r>
    </w:p>
    <w:p w14:paraId="3A627D3A" w14:textId="77777777" w:rsidR="00E92D95" w:rsidRPr="00E92D95" w:rsidRDefault="00E92D95" w:rsidP="00E92D95">
      <w:pPr>
        <w:spacing w:after="0"/>
        <w:ind w:left="360" w:right="38" w:firstLine="0"/>
        <w:rPr>
          <w:rFonts w:asciiTheme="minorHAnsi" w:hAnsiTheme="minorHAnsi" w:cstheme="minorHAnsi"/>
        </w:rPr>
      </w:pPr>
    </w:p>
    <w:p w14:paraId="1FB1E5F7" w14:textId="7E1A5E55" w:rsidR="00375D6D" w:rsidRPr="00E92D95" w:rsidRDefault="00375D6D" w:rsidP="002B5D0E">
      <w:pPr>
        <w:pStyle w:val="ListParagraph"/>
        <w:numPr>
          <w:ilvl w:val="0"/>
          <w:numId w:val="6"/>
        </w:numPr>
        <w:spacing w:after="345"/>
        <w:ind w:right="38"/>
        <w:rPr>
          <w:rFonts w:asciiTheme="minorHAnsi" w:hAnsiTheme="minorHAnsi" w:cstheme="minorHAnsi"/>
          <w:b/>
          <w:bCs/>
          <w:sz w:val="28"/>
          <w:szCs w:val="28"/>
        </w:rPr>
      </w:pPr>
      <w:r w:rsidRPr="00E92D95">
        <w:rPr>
          <w:rFonts w:asciiTheme="minorHAnsi" w:hAnsiTheme="minorHAnsi" w:cstheme="minorHAnsi"/>
          <w:b/>
          <w:bCs/>
          <w:sz w:val="28"/>
          <w:szCs w:val="28"/>
        </w:rPr>
        <w:t xml:space="preserve">What specialist services and expertise are available or can be accessed by the school? </w:t>
      </w:r>
    </w:p>
    <w:p w14:paraId="06CFF09A" w14:textId="77777777" w:rsidR="00375D6D" w:rsidRPr="00E92D95" w:rsidRDefault="00375D6D" w:rsidP="00375D6D">
      <w:pPr>
        <w:spacing w:after="345"/>
        <w:ind w:right="38"/>
        <w:rPr>
          <w:rFonts w:asciiTheme="minorHAnsi" w:hAnsiTheme="minorHAnsi" w:cstheme="minorHAnsi"/>
        </w:rPr>
      </w:pPr>
      <w:r w:rsidRPr="00E92D95">
        <w:rPr>
          <w:rFonts w:asciiTheme="minorHAnsi" w:hAnsiTheme="minorHAnsi" w:cstheme="minorHAnsi"/>
        </w:rPr>
        <w:t>The school liaises closely with the Local Authority Education and Health Services and routinely involves a range of professionals to provide advice for pupils who need additional support. The services we have access to include:</w:t>
      </w:r>
    </w:p>
    <w:p w14:paraId="724DFC70" w14:textId="0B3A74C2" w:rsidR="00375D6D" w:rsidRPr="00E92D95" w:rsidRDefault="00375D6D" w:rsidP="002B5D0E">
      <w:pPr>
        <w:pStyle w:val="ListParagraph"/>
        <w:numPr>
          <w:ilvl w:val="0"/>
          <w:numId w:val="10"/>
        </w:numPr>
        <w:spacing w:after="0"/>
        <w:ind w:right="38"/>
        <w:rPr>
          <w:rFonts w:asciiTheme="minorHAnsi" w:hAnsiTheme="minorHAnsi" w:cstheme="minorHAnsi"/>
        </w:rPr>
      </w:pPr>
      <w:r w:rsidRPr="00E92D95">
        <w:rPr>
          <w:rFonts w:asciiTheme="minorHAnsi" w:hAnsiTheme="minorHAnsi" w:cstheme="minorHAnsi"/>
        </w:rPr>
        <w:t>Child and Adolescent Mental Health Services (CAMHS) and Emotional Mental Health Practitioners (EMHP)</w:t>
      </w:r>
    </w:p>
    <w:p w14:paraId="34DA533E" w14:textId="685B1DDA" w:rsidR="00375D6D" w:rsidRPr="00E92D95" w:rsidRDefault="00375D6D" w:rsidP="002B5D0E">
      <w:pPr>
        <w:pStyle w:val="ListParagraph"/>
        <w:numPr>
          <w:ilvl w:val="0"/>
          <w:numId w:val="10"/>
        </w:numPr>
        <w:spacing w:after="0"/>
        <w:ind w:right="38"/>
        <w:rPr>
          <w:rFonts w:asciiTheme="minorHAnsi" w:hAnsiTheme="minorHAnsi" w:cstheme="minorHAnsi"/>
        </w:rPr>
      </w:pPr>
      <w:r w:rsidRPr="00E92D95">
        <w:rPr>
          <w:rFonts w:asciiTheme="minorHAnsi" w:hAnsiTheme="minorHAnsi" w:cstheme="minorHAnsi"/>
        </w:rPr>
        <w:t xml:space="preserve">Physiotherapy, Occupational Therapy (OT) </w:t>
      </w:r>
    </w:p>
    <w:p w14:paraId="36B8436C" w14:textId="0D5E0144" w:rsidR="00375D6D" w:rsidRPr="00E92D95" w:rsidRDefault="00375D6D" w:rsidP="002B5D0E">
      <w:pPr>
        <w:pStyle w:val="ListParagraph"/>
        <w:numPr>
          <w:ilvl w:val="0"/>
          <w:numId w:val="10"/>
        </w:numPr>
        <w:spacing w:after="0"/>
        <w:ind w:right="38"/>
        <w:rPr>
          <w:rFonts w:asciiTheme="minorHAnsi" w:hAnsiTheme="minorHAnsi" w:cstheme="minorHAnsi"/>
        </w:rPr>
      </w:pPr>
      <w:r w:rsidRPr="00E92D95">
        <w:rPr>
          <w:rFonts w:asciiTheme="minorHAnsi" w:hAnsiTheme="minorHAnsi" w:cstheme="minorHAnsi"/>
        </w:rPr>
        <w:t xml:space="preserve">Speech and Language Therapy (SALT) </w:t>
      </w:r>
    </w:p>
    <w:p w14:paraId="55FF4E2A" w14:textId="59C51149" w:rsidR="00375D6D" w:rsidRPr="00E92D95" w:rsidRDefault="00375D6D" w:rsidP="002B5D0E">
      <w:pPr>
        <w:pStyle w:val="ListParagraph"/>
        <w:numPr>
          <w:ilvl w:val="0"/>
          <w:numId w:val="10"/>
        </w:numPr>
        <w:spacing w:after="0"/>
        <w:ind w:right="38"/>
        <w:rPr>
          <w:rFonts w:asciiTheme="minorHAnsi" w:hAnsiTheme="minorHAnsi" w:cstheme="minorHAnsi"/>
        </w:rPr>
      </w:pPr>
      <w:r w:rsidRPr="00E92D95">
        <w:rPr>
          <w:rFonts w:asciiTheme="minorHAnsi" w:hAnsiTheme="minorHAnsi" w:cstheme="minorHAnsi"/>
        </w:rPr>
        <w:t xml:space="preserve">Behaviour Support Service (BSS) </w:t>
      </w:r>
    </w:p>
    <w:p w14:paraId="3E66897C" w14:textId="770C76B6" w:rsidR="00375D6D" w:rsidRPr="00E92D95" w:rsidRDefault="00375D6D" w:rsidP="002B5D0E">
      <w:pPr>
        <w:pStyle w:val="ListParagraph"/>
        <w:numPr>
          <w:ilvl w:val="0"/>
          <w:numId w:val="10"/>
        </w:numPr>
        <w:spacing w:after="0"/>
        <w:ind w:right="38"/>
        <w:rPr>
          <w:rFonts w:asciiTheme="minorHAnsi" w:hAnsiTheme="minorHAnsi" w:cstheme="minorHAnsi"/>
        </w:rPr>
      </w:pPr>
      <w:r w:rsidRPr="00E92D95">
        <w:rPr>
          <w:rFonts w:asciiTheme="minorHAnsi" w:hAnsiTheme="minorHAnsi" w:cstheme="minorHAnsi"/>
        </w:rPr>
        <w:t>Educational Psychology (EP)</w:t>
      </w:r>
    </w:p>
    <w:p w14:paraId="7EB526EB" w14:textId="5E4B1495" w:rsidR="00375D6D" w:rsidRPr="00E92D95" w:rsidRDefault="005B5987" w:rsidP="002B5D0E">
      <w:pPr>
        <w:pStyle w:val="ListParagraph"/>
        <w:numPr>
          <w:ilvl w:val="0"/>
          <w:numId w:val="10"/>
        </w:numPr>
        <w:spacing w:after="0"/>
        <w:ind w:right="38"/>
        <w:rPr>
          <w:rFonts w:asciiTheme="minorHAnsi" w:hAnsiTheme="minorHAnsi" w:cstheme="minorHAnsi"/>
        </w:rPr>
      </w:pPr>
      <w:r w:rsidRPr="00E92D95">
        <w:rPr>
          <w:rFonts w:asciiTheme="minorHAnsi" w:hAnsiTheme="minorHAnsi" w:cstheme="minorHAnsi"/>
        </w:rPr>
        <w:t>Specialist</w:t>
      </w:r>
      <w:r w:rsidR="00375D6D" w:rsidRPr="00E92D95">
        <w:rPr>
          <w:rFonts w:asciiTheme="minorHAnsi" w:hAnsiTheme="minorHAnsi" w:cstheme="minorHAnsi"/>
        </w:rPr>
        <w:t xml:space="preserve"> SEN Service (SSENs) - which includes the Physical and Sensory Impairment Service. </w:t>
      </w:r>
    </w:p>
    <w:p w14:paraId="06A31384" w14:textId="7CDE46A5" w:rsidR="00375D6D" w:rsidRPr="00E92D95" w:rsidRDefault="00375D6D" w:rsidP="002B5D0E">
      <w:pPr>
        <w:pStyle w:val="ListParagraph"/>
        <w:numPr>
          <w:ilvl w:val="0"/>
          <w:numId w:val="10"/>
        </w:numPr>
        <w:spacing w:after="0"/>
        <w:ind w:right="38"/>
        <w:rPr>
          <w:rFonts w:asciiTheme="minorHAnsi" w:hAnsiTheme="minorHAnsi" w:cstheme="minorHAnsi"/>
        </w:rPr>
      </w:pPr>
      <w:r w:rsidRPr="00E92D95">
        <w:rPr>
          <w:rFonts w:asciiTheme="minorHAnsi" w:hAnsiTheme="minorHAnsi" w:cstheme="minorHAnsi"/>
        </w:rPr>
        <w:t>Community Paediatrician</w:t>
      </w:r>
    </w:p>
    <w:p w14:paraId="39305218" w14:textId="667A2A5F" w:rsidR="00375D6D" w:rsidRPr="00E92D95" w:rsidRDefault="00375D6D" w:rsidP="002B5D0E">
      <w:pPr>
        <w:pStyle w:val="ListParagraph"/>
        <w:numPr>
          <w:ilvl w:val="0"/>
          <w:numId w:val="10"/>
        </w:numPr>
        <w:spacing w:after="0"/>
        <w:ind w:right="38"/>
        <w:rPr>
          <w:rFonts w:asciiTheme="minorHAnsi" w:hAnsiTheme="minorHAnsi" w:cstheme="minorHAnsi"/>
        </w:rPr>
      </w:pPr>
      <w:r w:rsidRPr="00E92D95">
        <w:rPr>
          <w:rFonts w:asciiTheme="minorHAnsi" w:hAnsiTheme="minorHAnsi" w:cstheme="minorHAnsi"/>
        </w:rPr>
        <w:t xml:space="preserve">Learning Disability Nurse </w:t>
      </w:r>
    </w:p>
    <w:p w14:paraId="0DCA43D4" w14:textId="4810CD85" w:rsidR="00375D6D" w:rsidRPr="00E92D95" w:rsidRDefault="00B62677" w:rsidP="002B5D0E">
      <w:pPr>
        <w:pStyle w:val="ListParagraph"/>
        <w:numPr>
          <w:ilvl w:val="0"/>
          <w:numId w:val="10"/>
        </w:numPr>
        <w:spacing w:after="0"/>
        <w:ind w:right="38"/>
        <w:rPr>
          <w:rFonts w:asciiTheme="minorHAnsi" w:hAnsiTheme="minorHAnsi" w:cstheme="minorHAnsi"/>
        </w:rPr>
      </w:pPr>
      <w:r w:rsidRPr="00E92D95">
        <w:rPr>
          <w:rFonts w:asciiTheme="minorHAnsi" w:hAnsiTheme="minorHAnsi" w:cstheme="minorHAnsi"/>
        </w:rPr>
        <w:t>School Nurse</w:t>
      </w:r>
    </w:p>
    <w:p w14:paraId="7837860F" w14:textId="0A11C485" w:rsidR="00B62677" w:rsidRPr="00E92D95" w:rsidRDefault="00B62677" w:rsidP="002B5D0E">
      <w:pPr>
        <w:pStyle w:val="ListParagraph"/>
        <w:numPr>
          <w:ilvl w:val="0"/>
          <w:numId w:val="1"/>
        </w:numPr>
        <w:spacing w:after="0"/>
        <w:ind w:right="38"/>
        <w:rPr>
          <w:rFonts w:asciiTheme="minorHAnsi" w:hAnsiTheme="minorHAnsi" w:cstheme="minorHAnsi"/>
        </w:rPr>
      </w:pPr>
      <w:r w:rsidRPr="00E92D95">
        <w:rPr>
          <w:rFonts w:asciiTheme="minorHAnsi" w:hAnsiTheme="minorHAnsi" w:cstheme="minorHAnsi"/>
        </w:rPr>
        <w:lastRenderedPageBreak/>
        <w:t>Mental Health Support Team (MHST)</w:t>
      </w:r>
    </w:p>
    <w:p w14:paraId="22AB7C02" w14:textId="254C25C7" w:rsidR="003A5BDA" w:rsidRPr="00E92D95" w:rsidRDefault="003A5BDA" w:rsidP="002B5D0E">
      <w:pPr>
        <w:pStyle w:val="ListParagraph"/>
        <w:numPr>
          <w:ilvl w:val="0"/>
          <w:numId w:val="1"/>
        </w:numPr>
        <w:spacing w:after="0"/>
        <w:ind w:right="38"/>
        <w:rPr>
          <w:rFonts w:asciiTheme="minorHAnsi" w:hAnsiTheme="minorHAnsi" w:cstheme="minorHAnsi"/>
        </w:rPr>
      </w:pPr>
      <w:r w:rsidRPr="00E92D95">
        <w:rPr>
          <w:rFonts w:asciiTheme="minorHAnsi" w:hAnsiTheme="minorHAnsi" w:cstheme="minorHAnsi"/>
        </w:rPr>
        <w:t>Harbour Nurtured learning team</w:t>
      </w:r>
    </w:p>
    <w:p w14:paraId="65D64554" w14:textId="160FB3AA" w:rsidR="003A5BDA" w:rsidRPr="00E92D95" w:rsidRDefault="003A5BDA" w:rsidP="002B5D0E">
      <w:pPr>
        <w:pStyle w:val="ListParagraph"/>
        <w:numPr>
          <w:ilvl w:val="0"/>
          <w:numId w:val="1"/>
        </w:numPr>
        <w:spacing w:after="0"/>
        <w:ind w:right="38"/>
        <w:rPr>
          <w:rFonts w:asciiTheme="minorHAnsi" w:hAnsiTheme="minorHAnsi" w:cstheme="minorHAnsi"/>
        </w:rPr>
      </w:pPr>
      <w:r w:rsidRPr="00E92D95">
        <w:rPr>
          <w:rFonts w:asciiTheme="minorHAnsi" w:hAnsiTheme="minorHAnsi" w:cstheme="minorHAnsi"/>
        </w:rPr>
        <w:t>Sensory Success</w:t>
      </w:r>
    </w:p>
    <w:p w14:paraId="1C2D702A" w14:textId="1739F7FE" w:rsidR="003A5BDA" w:rsidRPr="00E92D95" w:rsidRDefault="003A5BDA" w:rsidP="002B5D0E">
      <w:pPr>
        <w:pStyle w:val="ListParagraph"/>
        <w:numPr>
          <w:ilvl w:val="0"/>
          <w:numId w:val="1"/>
        </w:numPr>
        <w:spacing w:after="0"/>
        <w:ind w:right="38"/>
        <w:rPr>
          <w:rFonts w:asciiTheme="minorHAnsi" w:hAnsiTheme="minorHAnsi" w:cstheme="minorHAnsi"/>
        </w:rPr>
      </w:pPr>
      <w:r w:rsidRPr="00E92D95">
        <w:rPr>
          <w:rFonts w:asciiTheme="minorHAnsi" w:hAnsiTheme="minorHAnsi" w:cstheme="minorHAnsi"/>
        </w:rPr>
        <w:t>Sensory OT</w:t>
      </w:r>
    </w:p>
    <w:p w14:paraId="57E5CC5A" w14:textId="2BA209A3" w:rsidR="003A5BDA" w:rsidRPr="00E92D95" w:rsidRDefault="003A5BDA" w:rsidP="002B5D0E">
      <w:pPr>
        <w:pStyle w:val="ListParagraph"/>
        <w:numPr>
          <w:ilvl w:val="0"/>
          <w:numId w:val="1"/>
        </w:numPr>
        <w:spacing w:after="0"/>
        <w:ind w:right="38"/>
        <w:rPr>
          <w:rFonts w:asciiTheme="minorHAnsi" w:hAnsiTheme="minorHAnsi" w:cstheme="minorHAnsi"/>
        </w:rPr>
      </w:pPr>
      <w:r w:rsidRPr="00E92D95">
        <w:rPr>
          <w:rFonts w:asciiTheme="minorHAnsi" w:hAnsiTheme="minorHAnsi" w:cstheme="minorHAnsi"/>
        </w:rPr>
        <w:t>MISA support (Mainstream Inclusion Support Advisor)</w:t>
      </w:r>
    </w:p>
    <w:p w14:paraId="253B2CB4" w14:textId="635707A4" w:rsidR="00F152E1" w:rsidRPr="00E92D95" w:rsidRDefault="00F152E1" w:rsidP="002B5D0E">
      <w:pPr>
        <w:pStyle w:val="ListParagraph"/>
        <w:numPr>
          <w:ilvl w:val="0"/>
          <w:numId w:val="1"/>
        </w:numPr>
        <w:spacing w:after="0"/>
        <w:ind w:right="38"/>
        <w:rPr>
          <w:rFonts w:asciiTheme="minorHAnsi" w:hAnsiTheme="minorHAnsi" w:cstheme="minorHAnsi"/>
        </w:rPr>
      </w:pPr>
      <w:r w:rsidRPr="00E92D95">
        <w:rPr>
          <w:rFonts w:asciiTheme="minorHAnsi" w:hAnsiTheme="minorHAnsi" w:cstheme="minorHAnsi"/>
        </w:rPr>
        <w:t>Educational Welfare Officer (EWO)</w:t>
      </w:r>
    </w:p>
    <w:p w14:paraId="620A721B" w14:textId="77777777" w:rsidR="003A5BDA" w:rsidRPr="00E92D95" w:rsidRDefault="003A5BDA" w:rsidP="001754C8">
      <w:pPr>
        <w:spacing w:after="0"/>
        <w:ind w:right="38"/>
        <w:rPr>
          <w:rFonts w:asciiTheme="minorHAnsi" w:hAnsiTheme="minorHAnsi" w:cstheme="minorHAnsi"/>
        </w:rPr>
      </w:pPr>
    </w:p>
    <w:p w14:paraId="5777E95E" w14:textId="3F159312" w:rsidR="00DC1E9A" w:rsidRPr="00E92D95" w:rsidRDefault="00DC1E9A" w:rsidP="002B5D0E">
      <w:pPr>
        <w:pStyle w:val="ListParagraph"/>
        <w:numPr>
          <w:ilvl w:val="0"/>
          <w:numId w:val="6"/>
        </w:numPr>
        <w:shd w:val="clear" w:color="auto" w:fill="FFFFFF"/>
        <w:spacing w:line="240" w:lineRule="auto"/>
        <w:ind w:right="0"/>
        <w:jc w:val="left"/>
        <w:textAlignment w:val="baseline"/>
        <w:rPr>
          <w:rFonts w:asciiTheme="minorHAnsi" w:eastAsia="Times New Roman" w:hAnsiTheme="minorHAnsi" w:cstheme="minorHAnsi"/>
          <w:sz w:val="28"/>
          <w:szCs w:val="28"/>
        </w:rPr>
      </w:pPr>
      <w:r w:rsidRPr="00E92D95">
        <w:rPr>
          <w:rFonts w:asciiTheme="minorHAnsi" w:eastAsia="Times New Roman" w:hAnsiTheme="minorHAnsi" w:cstheme="minorHAnsi"/>
          <w:b/>
          <w:bCs/>
          <w:sz w:val="28"/>
          <w:szCs w:val="28"/>
        </w:rPr>
        <w:t>What should parents do if they have concerns that their child may have SEND?</w:t>
      </w:r>
    </w:p>
    <w:p w14:paraId="0A1198C3" w14:textId="77777777" w:rsidR="00DC1E9A" w:rsidRPr="00E92D95" w:rsidRDefault="00DC1E9A" w:rsidP="00DC1E9A">
      <w:pPr>
        <w:pStyle w:val="ListParagraph"/>
        <w:shd w:val="clear" w:color="auto" w:fill="FFFFFF"/>
        <w:spacing w:line="240" w:lineRule="auto"/>
        <w:ind w:right="0" w:firstLine="0"/>
        <w:jc w:val="left"/>
        <w:textAlignment w:val="baseline"/>
        <w:rPr>
          <w:rFonts w:asciiTheme="minorHAnsi" w:eastAsia="Times New Roman" w:hAnsiTheme="minorHAnsi" w:cstheme="minorHAnsi"/>
          <w:sz w:val="24"/>
          <w:szCs w:val="24"/>
        </w:rPr>
      </w:pPr>
    </w:p>
    <w:p w14:paraId="2E40A699" w14:textId="77777777" w:rsidR="00DC1E9A" w:rsidRDefault="00DC1E9A" w:rsidP="00DC1E9A">
      <w:pPr>
        <w:shd w:val="clear" w:color="auto" w:fill="FFFFFF"/>
        <w:spacing w:line="240" w:lineRule="auto"/>
        <w:ind w:left="0" w:right="0" w:firstLine="0"/>
        <w:jc w:val="left"/>
        <w:textAlignment w:val="baseline"/>
        <w:rPr>
          <w:rFonts w:asciiTheme="minorHAnsi" w:eastAsia="Times New Roman" w:hAnsiTheme="minorHAnsi" w:cstheme="minorHAnsi"/>
          <w:sz w:val="24"/>
          <w:szCs w:val="24"/>
        </w:rPr>
      </w:pPr>
      <w:r w:rsidRPr="001754C8">
        <w:rPr>
          <w:rFonts w:asciiTheme="minorHAnsi" w:eastAsia="Times New Roman" w:hAnsiTheme="minorHAnsi" w:cstheme="minorHAnsi"/>
          <w:sz w:val="24"/>
          <w:szCs w:val="24"/>
        </w:rPr>
        <w:t>If parents have concerns that their child may have Special Educational Needs and/or Disabilities (SEND), they should initially speak with their child's class teacher. The class teacher will arrange an appropriate time to speak with parents.</w:t>
      </w:r>
    </w:p>
    <w:p w14:paraId="72BD7E9A" w14:textId="77777777" w:rsidR="00E92D95" w:rsidRPr="001754C8" w:rsidRDefault="00E92D95" w:rsidP="00DC1E9A">
      <w:pPr>
        <w:shd w:val="clear" w:color="auto" w:fill="FFFFFF"/>
        <w:spacing w:line="240" w:lineRule="auto"/>
        <w:ind w:left="0" w:right="0" w:firstLine="0"/>
        <w:jc w:val="left"/>
        <w:textAlignment w:val="baseline"/>
        <w:rPr>
          <w:rFonts w:asciiTheme="minorHAnsi" w:eastAsia="Times New Roman" w:hAnsiTheme="minorHAnsi" w:cstheme="minorHAnsi"/>
          <w:sz w:val="24"/>
          <w:szCs w:val="24"/>
        </w:rPr>
      </w:pPr>
    </w:p>
    <w:p w14:paraId="01440132" w14:textId="77777777" w:rsidR="00DC1E9A" w:rsidRDefault="00DC1E9A" w:rsidP="00DC1E9A">
      <w:pPr>
        <w:shd w:val="clear" w:color="auto" w:fill="FFFFFF"/>
        <w:spacing w:line="240" w:lineRule="auto"/>
        <w:ind w:left="0" w:right="0" w:firstLine="0"/>
        <w:jc w:val="left"/>
        <w:textAlignment w:val="baseline"/>
        <w:rPr>
          <w:rFonts w:asciiTheme="minorHAnsi" w:eastAsia="Times New Roman" w:hAnsiTheme="minorHAnsi" w:cstheme="minorHAnsi"/>
          <w:sz w:val="24"/>
          <w:szCs w:val="24"/>
        </w:rPr>
      </w:pPr>
      <w:r w:rsidRPr="001754C8">
        <w:rPr>
          <w:rFonts w:asciiTheme="minorHAnsi" w:eastAsia="Times New Roman" w:hAnsiTheme="minorHAnsi" w:cstheme="minorHAnsi"/>
          <w:sz w:val="24"/>
          <w:szCs w:val="24"/>
        </w:rPr>
        <w:t>During this discussion, the class teacher will listen to and consider parental concerns alongside observations, assessment information, and evidence from school. Where appropriate, the class teacher may put in place additional adaptations, strategies and support through Ordinarily Available Provision (OAP) to help meet the pupil's needs within the classroom.</w:t>
      </w:r>
    </w:p>
    <w:p w14:paraId="4EF9CC50" w14:textId="77777777" w:rsidR="00E92D95" w:rsidRPr="001754C8" w:rsidRDefault="00E92D95" w:rsidP="00DC1E9A">
      <w:pPr>
        <w:shd w:val="clear" w:color="auto" w:fill="FFFFFF"/>
        <w:spacing w:line="240" w:lineRule="auto"/>
        <w:ind w:left="0" w:right="0" w:firstLine="0"/>
        <w:jc w:val="left"/>
        <w:textAlignment w:val="baseline"/>
        <w:rPr>
          <w:rFonts w:asciiTheme="minorHAnsi" w:eastAsia="Times New Roman" w:hAnsiTheme="minorHAnsi" w:cstheme="minorHAnsi"/>
          <w:sz w:val="24"/>
          <w:szCs w:val="24"/>
        </w:rPr>
      </w:pPr>
    </w:p>
    <w:p w14:paraId="28EE84D3" w14:textId="77777777" w:rsidR="00DC1E9A" w:rsidRDefault="00DC1E9A" w:rsidP="00DC1E9A">
      <w:pPr>
        <w:shd w:val="clear" w:color="auto" w:fill="FFFFFF"/>
        <w:spacing w:line="240" w:lineRule="auto"/>
        <w:ind w:left="0" w:right="0" w:firstLine="0"/>
        <w:jc w:val="left"/>
        <w:textAlignment w:val="baseline"/>
        <w:rPr>
          <w:rFonts w:asciiTheme="minorHAnsi" w:eastAsia="Times New Roman" w:hAnsiTheme="minorHAnsi" w:cstheme="minorHAnsi"/>
          <w:sz w:val="24"/>
          <w:szCs w:val="24"/>
        </w:rPr>
      </w:pPr>
      <w:r w:rsidRPr="001754C8">
        <w:rPr>
          <w:rFonts w:asciiTheme="minorHAnsi" w:eastAsia="Times New Roman" w:hAnsiTheme="minorHAnsi" w:cstheme="minorHAnsi"/>
          <w:sz w:val="24"/>
          <w:szCs w:val="24"/>
        </w:rPr>
        <w:t>In some cases, concerns may be more appropriately addressed through pastoral support rather than SEND support. Where this is identified, the class teacher will seek advice from the relevant Phase Leader to determine appropriate next steps.</w:t>
      </w:r>
    </w:p>
    <w:p w14:paraId="279FE97F" w14:textId="77777777" w:rsidR="00604C35" w:rsidRPr="001754C8" w:rsidRDefault="00604C35" w:rsidP="00DC1E9A">
      <w:pPr>
        <w:shd w:val="clear" w:color="auto" w:fill="FFFFFF"/>
        <w:spacing w:line="240" w:lineRule="auto"/>
        <w:ind w:left="0" w:right="0" w:firstLine="0"/>
        <w:jc w:val="left"/>
        <w:textAlignment w:val="baseline"/>
        <w:rPr>
          <w:rFonts w:asciiTheme="minorHAnsi" w:eastAsia="Times New Roman" w:hAnsiTheme="minorHAnsi" w:cstheme="minorHAnsi"/>
          <w:sz w:val="24"/>
          <w:szCs w:val="24"/>
        </w:rPr>
      </w:pPr>
    </w:p>
    <w:p w14:paraId="616A6C31" w14:textId="77777777" w:rsidR="00DC1E9A" w:rsidRDefault="00DC1E9A" w:rsidP="00DC1E9A">
      <w:pPr>
        <w:shd w:val="clear" w:color="auto" w:fill="FFFFFF"/>
        <w:spacing w:line="240" w:lineRule="auto"/>
        <w:ind w:left="0" w:right="0" w:firstLine="0"/>
        <w:jc w:val="left"/>
        <w:textAlignment w:val="baseline"/>
        <w:rPr>
          <w:rFonts w:asciiTheme="minorHAnsi" w:eastAsia="Times New Roman" w:hAnsiTheme="minorHAnsi" w:cstheme="minorHAnsi"/>
          <w:sz w:val="24"/>
          <w:szCs w:val="24"/>
        </w:rPr>
      </w:pPr>
      <w:r w:rsidRPr="001754C8">
        <w:rPr>
          <w:rFonts w:asciiTheme="minorHAnsi" w:eastAsia="Times New Roman" w:hAnsiTheme="minorHAnsi" w:cstheme="minorHAnsi"/>
          <w:sz w:val="24"/>
          <w:szCs w:val="24"/>
        </w:rPr>
        <w:t>The class teacher may also seek advice from the SENDCO at this stage. If there is the need to do so, planned adaptations and support strategies may then be implemented and monitored over an appropriate period of time to evaluate their impact.</w:t>
      </w:r>
    </w:p>
    <w:p w14:paraId="2F05CCF1" w14:textId="77777777" w:rsidR="00604C35" w:rsidRPr="001754C8" w:rsidRDefault="00604C35" w:rsidP="00DC1E9A">
      <w:pPr>
        <w:shd w:val="clear" w:color="auto" w:fill="FFFFFF"/>
        <w:spacing w:line="240" w:lineRule="auto"/>
        <w:ind w:left="0" w:right="0" w:firstLine="0"/>
        <w:jc w:val="left"/>
        <w:textAlignment w:val="baseline"/>
        <w:rPr>
          <w:rFonts w:asciiTheme="minorHAnsi" w:eastAsia="Times New Roman" w:hAnsiTheme="minorHAnsi" w:cstheme="minorHAnsi"/>
          <w:sz w:val="24"/>
          <w:szCs w:val="24"/>
        </w:rPr>
      </w:pPr>
    </w:p>
    <w:p w14:paraId="4AC57B77" w14:textId="77777777" w:rsidR="00DC1E9A" w:rsidRPr="001754C8" w:rsidRDefault="00DC1E9A" w:rsidP="00DC1E9A">
      <w:pPr>
        <w:shd w:val="clear" w:color="auto" w:fill="FFFFFF"/>
        <w:spacing w:line="240" w:lineRule="auto"/>
        <w:ind w:left="0" w:right="0" w:firstLine="0"/>
        <w:jc w:val="left"/>
        <w:textAlignment w:val="baseline"/>
        <w:rPr>
          <w:rFonts w:asciiTheme="minorHAnsi" w:eastAsia="Times New Roman" w:hAnsiTheme="minorHAnsi" w:cstheme="minorHAnsi"/>
          <w:sz w:val="24"/>
          <w:szCs w:val="24"/>
        </w:rPr>
      </w:pPr>
      <w:r w:rsidRPr="001754C8">
        <w:rPr>
          <w:rFonts w:asciiTheme="minorHAnsi" w:eastAsia="Times New Roman" w:hAnsiTheme="minorHAnsi" w:cstheme="minorHAnsi"/>
          <w:sz w:val="24"/>
          <w:szCs w:val="24"/>
        </w:rPr>
        <w:t>Following this period of support, the class teacher will review progress and communicate with parents to discuss how the child is responding. Outcomes of this review may include:</w:t>
      </w:r>
    </w:p>
    <w:p w14:paraId="151E565B" w14:textId="77777777" w:rsidR="00DC1E9A" w:rsidRPr="001754C8" w:rsidRDefault="00DC1E9A" w:rsidP="002B5D0E">
      <w:pPr>
        <w:numPr>
          <w:ilvl w:val="0"/>
          <w:numId w:val="5"/>
        </w:numPr>
        <w:shd w:val="clear" w:color="auto" w:fill="FFFFFF"/>
        <w:spacing w:before="100" w:beforeAutospacing="1" w:after="100" w:afterAutospacing="1" w:line="240" w:lineRule="auto"/>
        <w:ind w:right="0"/>
        <w:jc w:val="left"/>
        <w:rPr>
          <w:rFonts w:asciiTheme="minorHAnsi" w:eastAsia="Times New Roman" w:hAnsiTheme="minorHAnsi" w:cstheme="minorHAnsi"/>
          <w:sz w:val="24"/>
          <w:szCs w:val="24"/>
        </w:rPr>
      </w:pPr>
      <w:r w:rsidRPr="001754C8">
        <w:rPr>
          <w:rFonts w:asciiTheme="minorHAnsi" w:eastAsia="Times New Roman" w:hAnsiTheme="minorHAnsi" w:cstheme="minorHAnsi"/>
          <w:sz w:val="24"/>
          <w:szCs w:val="24"/>
        </w:rPr>
        <w:t>Continuing the support where it is having a positive impact.</w:t>
      </w:r>
    </w:p>
    <w:p w14:paraId="47E39788" w14:textId="77777777" w:rsidR="00DC1E9A" w:rsidRPr="001754C8" w:rsidRDefault="00DC1E9A" w:rsidP="002B5D0E">
      <w:pPr>
        <w:numPr>
          <w:ilvl w:val="0"/>
          <w:numId w:val="5"/>
        </w:numPr>
        <w:shd w:val="clear" w:color="auto" w:fill="FFFFFF"/>
        <w:spacing w:before="100" w:beforeAutospacing="1" w:after="100" w:afterAutospacing="1" w:line="240" w:lineRule="auto"/>
        <w:ind w:right="0"/>
        <w:jc w:val="left"/>
        <w:rPr>
          <w:rFonts w:asciiTheme="minorHAnsi" w:eastAsia="Times New Roman" w:hAnsiTheme="minorHAnsi" w:cstheme="minorHAnsi"/>
          <w:sz w:val="24"/>
          <w:szCs w:val="24"/>
        </w:rPr>
      </w:pPr>
      <w:r w:rsidRPr="001754C8">
        <w:rPr>
          <w:rFonts w:asciiTheme="minorHAnsi" w:eastAsia="Times New Roman" w:hAnsiTheme="minorHAnsi" w:cstheme="minorHAnsi"/>
          <w:sz w:val="24"/>
          <w:szCs w:val="24"/>
        </w:rPr>
        <w:t>Reducing or removing support where it is no longer required.</w:t>
      </w:r>
    </w:p>
    <w:p w14:paraId="01391846" w14:textId="77777777" w:rsidR="00DC1E9A" w:rsidRPr="001754C8" w:rsidRDefault="00DC1E9A" w:rsidP="002B5D0E">
      <w:pPr>
        <w:numPr>
          <w:ilvl w:val="0"/>
          <w:numId w:val="5"/>
        </w:numPr>
        <w:shd w:val="clear" w:color="auto" w:fill="FFFFFF"/>
        <w:spacing w:before="100" w:beforeAutospacing="1" w:after="100" w:afterAutospacing="1" w:line="240" w:lineRule="auto"/>
        <w:ind w:right="0"/>
        <w:jc w:val="left"/>
        <w:rPr>
          <w:rFonts w:asciiTheme="minorHAnsi" w:eastAsia="Times New Roman" w:hAnsiTheme="minorHAnsi" w:cstheme="minorHAnsi"/>
          <w:sz w:val="24"/>
          <w:szCs w:val="24"/>
        </w:rPr>
      </w:pPr>
      <w:r w:rsidRPr="001754C8">
        <w:rPr>
          <w:rFonts w:asciiTheme="minorHAnsi" w:eastAsia="Times New Roman" w:hAnsiTheme="minorHAnsi" w:cstheme="minorHAnsi"/>
          <w:sz w:val="24"/>
          <w:szCs w:val="24"/>
        </w:rPr>
        <w:t>Adapting strategies and provision to better meet the child's needs.</w:t>
      </w:r>
    </w:p>
    <w:p w14:paraId="0664DD12" w14:textId="77777777" w:rsidR="00DC1E9A" w:rsidRPr="001754C8" w:rsidRDefault="00DC1E9A" w:rsidP="002B5D0E">
      <w:pPr>
        <w:numPr>
          <w:ilvl w:val="0"/>
          <w:numId w:val="5"/>
        </w:numPr>
        <w:shd w:val="clear" w:color="auto" w:fill="FFFFFF"/>
        <w:spacing w:before="100" w:beforeAutospacing="1" w:after="100" w:afterAutospacing="1" w:line="240" w:lineRule="auto"/>
        <w:ind w:right="0"/>
        <w:jc w:val="left"/>
        <w:rPr>
          <w:rFonts w:asciiTheme="minorHAnsi" w:eastAsia="Times New Roman" w:hAnsiTheme="minorHAnsi" w:cstheme="minorHAnsi"/>
          <w:sz w:val="24"/>
          <w:szCs w:val="24"/>
        </w:rPr>
      </w:pPr>
      <w:r w:rsidRPr="001754C8">
        <w:rPr>
          <w:rFonts w:asciiTheme="minorHAnsi" w:eastAsia="Times New Roman" w:hAnsiTheme="minorHAnsi" w:cstheme="minorHAnsi"/>
          <w:sz w:val="24"/>
          <w:szCs w:val="24"/>
        </w:rPr>
        <w:t>Seeking further advice and support where concerns remain.</w:t>
      </w:r>
    </w:p>
    <w:p w14:paraId="6681B263" w14:textId="77777777" w:rsidR="00DC1E9A" w:rsidRDefault="00DC1E9A" w:rsidP="00DC1E9A">
      <w:pPr>
        <w:shd w:val="clear" w:color="auto" w:fill="FFFFFF"/>
        <w:spacing w:line="240" w:lineRule="auto"/>
        <w:ind w:left="0" w:right="0" w:firstLine="0"/>
        <w:jc w:val="left"/>
        <w:textAlignment w:val="baseline"/>
        <w:rPr>
          <w:rFonts w:asciiTheme="minorHAnsi" w:eastAsia="Times New Roman" w:hAnsiTheme="minorHAnsi" w:cstheme="minorHAnsi"/>
          <w:sz w:val="24"/>
          <w:szCs w:val="24"/>
        </w:rPr>
      </w:pPr>
      <w:r w:rsidRPr="001754C8">
        <w:rPr>
          <w:rFonts w:asciiTheme="minorHAnsi" w:eastAsia="Times New Roman" w:hAnsiTheme="minorHAnsi" w:cstheme="minorHAnsi"/>
          <w:sz w:val="24"/>
          <w:szCs w:val="24"/>
        </w:rPr>
        <w:t>Where a pupil continues to experience difficulties despite high-quality teaching and access to Stage 1 Keep-up and Stage 2 Catch-up support, the class teacher will discuss the pupil's needs with the SENDCO. The pupil's progress, attainment and response to support will also be considered during pupil progress meetings three times a year involving the class teacher and Phase Leader. These discussions help to identify pupils who may require further assessment, additional support or a more targeted level of provision.</w:t>
      </w:r>
    </w:p>
    <w:p w14:paraId="2332491F" w14:textId="77777777" w:rsidR="00604C35" w:rsidRPr="001754C8" w:rsidRDefault="00604C35" w:rsidP="00DC1E9A">
      <w:pPr>
        <w:shd w:val="clear" w:color="auto" w:fill="FFFFFF"/>
        <w:spacing w:line="240" w:lineRule="auto"/>
        <w:ind w:left="0" w:right="0" w:firstLine="0"/>
        <w:jc w:val="left"/>
        <w:textAlignment w:val="baseline"/>
        <w:rPr>
          <w:rFonts w:asciiTheme="minorHAnsi" w:eastAsia="Times New Roman" w:hAnsiTheme="minorHAnsi" w:cstheme="minorHAnsi"/>
          <w:sz w:val="24"/>
          <w:szCs w:val="24"/>
        </w:rPr>
      </w:pPr>
    </w:p>
    <w:p w14:paraId="18A563CE" w14:textId="77777777" w:rsidR="00DC1E9A" w:rsidRDefault="00DC1E9A" w:rsidP="00DC1E9A">
      <w:pPr>
        <w:shd w:val="clear" w:color="auto" w:fill="FFFFFF"/>
        <w:spacing w:line="240" w:lineRule="auto"/>
        <w:ind w:left="0" w:right="0" w:firstLine="0"/>
        <w:jc w:val="left"/>
        <w:textAlignment w:val="baseline"/>
        <w:rPr>
          <w:rFonts w:asciiTheme="minorHAnsi" w:eastAsia="Times New Roman" w:hAnsiTheme="minorHAnsi" w:cstheme="minorHAnsi"/>
          <w:sz w:val="24"/>
          <w:szCs w:val="24"/>
        </w:rPr>
      </w:pPr>
      <w:r w:rsidRPr="001754C8">
        <w:rPr>
          <w:rFonts w:asciiTheme="minorHAnsi" w:eastAsia="Times New Roman" w:hAnsiTheme="minorHAnsi" w:cstheme="minorHAnsi"/>
          <w:sz w:val="24"/>
          <w:szCs w:val="24"/>
        </w:rPr>
        <w:t>If it is determined that the pupil requires provision that is additional to or different from that ordinarily available for pupils of the same age, they may move to Stage 3 Targeted Support. At this stage, support will be planned and delivered through the graduated approach of Assess, Plan, Do, Review (APDR). The SENDCO and Phase Leader will provide strategic leadership and quality assurance to ensure that provision is appropriately matched to the pupil's identified needs and that progress is carefully monitored over time.</w:t>
      </w:r>
    </w:p>
    <w:p w14:paraId="319C1D64" w14:textId="77777777" w:rsidR="00F710A8" w:rsidRPr="001754C8" w:rsidRDefault="00F710A8" w:rsidP="00DC1E9A">
      <w:pPr>
        <w:shd w:val="clear" w:color="auto" w:fill="FFFFFF"/>
        <w:spacing w:line="240" w:lineRule="auto"/>
        <w:ind w:left="0" w:right="0" w:firstLine="0"/>
        <w:jc w:val="left"/>
        <w:textAlignment w:val="baseline"/>
        <w:rPr>
          <w:rFonts w:asciiTheme="minorHAnsi" w:eastAsia="Times New Roman" w:hAnsiTheme="minorHAnsi" w:cstheme="minorHAnsi"/>
          <w:sz w:val="24"/>
          <w:szCs w:val="24"/>
        </w:rPr>
      </w:pPr>
    </w:p>
    <w:p w14:paraId="69E02853" w14:textId="77777777" w:rsidR="00DC1E9A" w:rsidRPr="00E92D95" w:rsidRDefault="00DC1E9A" w:rsidP="001754C8">
      <w:pPr>
        <w:spacing w:after="0"/>
        <w:ind w:right="38"/>
        <w:rPr>
          <w:rFonts w:asciiTheme="minorHAnsi" w:hAnsiTheme="minorHAnsi" w:cstheme="minorHAnsi"/>
        </w:rPr>
      </w:pPr>
    </w:p>
    <w:p w14:paraId="62EEF131" w14:textId="5E6C224E" w:rsidR="00966AF1" w:rsidRPr="00E92D95" w:rsidRDefault="00966AF1" w:rsidP="002B5D0E">
      <w:pPr>
        <w:pStyle w:val="ListParagraph"/>
        <w:numPr>
          <w:ilvl w:val="0"/>
          <w:numId w:val="6"/>
        </w:numPr>
        <w:spacing w:after="345"/>
        <w:ind w:right="38"/>
        <w:rPr>
          <w:rFonts w:asciiTheme="minorHAnsi" w:hAnsiTheme="minorHAnsi" w:cstheme="minorHAnsi"/>
          <w:b/>
          <w:bCs/>
        </w:rPr>
      </w:pPr>
      <w:bookmarkStart w:id="1" w:name="_Hlk241089447"/>
      <w:r w:rsidRPr="00E92D95">
        <w:rPr>
          <w:rFonts w:asciiTheme="minorHAnsi" w:hAnsiTheme="minorHAnsi" w:cstheme="minorHAnsi"/>
          <w:b/>
          <w:bCs/>
          <w:sz w:val="28"/>
          <w:szCs w:val="28"/>
        </w:rPr>
        <w:t xml:space="preserve">How does the school </w:t>
      </w:r>
      <w:r w:rsidR="00E92D95" w:rsidRPr="00E92D95">
        <w:rPr>
          <w:rFonts w:asciiTheme="minorHAnsi" w:hAnsiTheme="minorHAnsi" w:cstheme="minorHAnsi"/>
          <w:b/>
          <w:bCs/>
          <w:sz w:val="28"/>
          <w:szCs w:val="28"/>
        </w:rPr>
        <w:t>identify pupils with SEND</w:t>
      </w:r>
      <w:r w:rsidRPr="00E92D95">
        <w:rPr>
          <w:rFonts w:asciiTheme="minorHAnsi" w:hAnsiTheme="minorHAnsi" w:cstheme="minorHAnsi"/>
          <w:b/>
          <w:bCs/>
          <w:sz w:val="28"/>
          <w:szCs w:val="28"/>
        </w:rPr>
        <w:t>?</w:t>
      </w:r>
      <w:r w:rsidRPr="00E92D95">
        <w:rPr>
          <w:rFonts w:asciiTheme="minorHAnsi" w:hAnsiTheme="minorHAnsi" w:cstheme="minorHAnsi"/>
          <w:b/>
          <w:bCs/>
        </w:rPr>
        <w:t xml:space="preserve"> </w:t>
      </w:r>
    </w:p>
    <w:bookmarkEnd w:id="1"/>
    <w:p w14:paraId="5BCBB90A" w14:textId="77777777" w:rsidR="00E92D95" w:rsidRPr="00604C35" w:rsidRDefault="00E92D95" w:rsidP="00E92D95">
      <w:pPr>
        <w:spacing w:after="120" w:line="240" w:lineRule="auto"/>
        <w:ind w:left="0" w:right="0" w:firstLine="0"/>
        <w:jc w:val="left"/>
        <w:rPr>
          <w:rFonts w:asciiTheme="minorHAnsi" w:eastAsia="MS Mincho" w:hAnsiTheme="minorHAnsi" w:cstheme="minorHAnsi"/>
          <w:color w:val="auto"/>
          <w:sz w:val="24"/>
          <w:szCs w:val="32"/>
          <w:lang w:val="en-US" w:eastAsia="en-US"/>
        </w:rPr>
      </w:pPr>
      <w:r w:rsidRPr="00604C35">
        <w:rPr>
          <w:rFonts w:asciiTheme="minorHAnsi" w:eastAsia="MS Mincho" w:hAnsiTheme="minorHAnsi" w:cstheme="minorHAnsi"/>
          <w:color w:val="auto"/>
          <w:sz w:val="24"/>
          <w:szCs w:val="32"/>
          <w:lang w:val="en-US" w:eastAsia="en-US"/>
        </w:rPr>
        <w:t>A child has special educational needs if they have a learning difficulty or disability which calls for special educational provision to be made for them. Bitham Brook is committed to the early identification, assessment and provision of support for pupils with special educational needs and disabilities (SEND). We recognise that early intervention is essential in securing positive outcomes and ensuring that all pupils are able to access a broad, balanced and inclusive curriculum.</w:t>
      </w:r>
    </w:p>
    <w:p w14:paraId="3186AE05" w14:textId="77777777" w:rsidR="00E92D95" w:rsidRPr="00604C35" w:rsidRDefault="00E92D95" w:rsidP="00E92D95">
      <w:pPr>
        <w:spacing w:after="120" w:line="240" w:lineRule="auto"/>
        <w:ind w:left="0" w:right="0" w:firstLine="0"/>
        <w:jc w:val="left"/>
        <w:rPr>
          <w:rFonts w:asciiTheme="minorHAnsi" w:eastAsia="MS Mincho" w:hAnsiTheme="minorHAnsi" w:cstheme="minorHAnsi"/>
          <w:color w:val="auto"/>
          <w:sz w:val="24"/>
          <w:szCs w:val="32"/>
          <w:lang w:val="en-US" w:eastAsia="en-US"/>
        </w:rPr>
      </w:pPr>
      <w:r w:rsidRPr="00604C35">
        <w:rPr>
          <w:rFonts w:asciiTheme="minorHAnsi" w:eastAsia="MS Mincho" w:hAnsiTheme="minorHAnsi" w:cstheme="minorHAnsi"/>
          <w:color w:val="auto"/>
          <w:sz w:val="24"/>
          <w:szCs w:val="32"/>
          <w:lang w:val="en-US" w:eastAsia="en-US"/>
        </w:rPr>
        <w:t>We identify pupils with SEND through a graduated approach of 'Assess, Plan, Do, Review', drawing on a range of evidence including teacher assessment, observations, progress data, parental concerns, pupil voice, advice from external professionals and information from previous educational settings. The school recognises that identifying SEND requires a holistic understanding of a pupil's strengths and needs and distinguishes between pupils whose progress may be affected by SEND and those whose attainment is influenced by other factors, such as attendance, English as an Additional Language (EAL), or disadvantaged circumstances.</w:t>
      </w:r>
    </w:p>
    <w:p w14:paraId="73577153" w14:textId="77777777" w:rsidR="00E92D95" w:rsidRPr="00604C35" w:rsidRDefault="00E92D95" w:rsidP="00E92D95">
      <w:pPr>
        <w:spacing w:after="120" w:line="240" w:lineRule="auto"/>
        <w:ind w:left="0" w:right="0" w:firstLine="0"/>
        <w:jc w:val="left"/>
        <w:rPr>
          <w:rFonts w:asciiTheme="minorHAnsi" w:eastAsia="MS Mincho" w:hAnsiTheme="minorHAnsi" w:cstheme="minorHAnsi"/>
          <w:color w:val="auto"/>
          <w:sz w:val="24"/>
          <w:szCs w:val="32"/>
          <w:lang w:val="en-US" w:eastAsia="en-US"/>
        </w:rPr>
      </w:pPr>
      <w:r w:rsidRPr="00604C35">
        <w:rPr>
          <w:rFonts w:asciiTheme="minorHAnsi" w:eastAsia="MS Mincho" w:hAnsiTheme="minorHAnsi" w:cstheme="minorHAnsi"/>
          <w:color w:val="auto"/>
          <w:sz w:val="24"/>
          <w:szCs w:val="32"/>
          <w:lang w:val="en-US" w:eastAsia="en-US"/>
        </w:rPr>
        <w:t xml:space="preserve">A pupil will be identified as requiring SEN Support when, despite appropriate high-quality teaching and access to Ordinarily Available Provision, they continue to experience difficulties that significantly impact their ability to learn, participate or make expected progress. This may include progress in areas other than attainment; for example, wider development or social needs. </w:t>
      </w:r>
    </w:p>
    <w:p w14:paraId="02752F26" w14:textId="7CA37CD4" w:rsidR="001754C8" w:rsidRDefault="001754C8" w:rsidP="00E92D95">
      <w:pPr>
        <w:spacing w:after="120" w:line="240" w:lineRule="auto"/>
        <w:ind w:left="0" w:right="0" w:firstLine="0"/>
        <w:jc w:val="left"/>
        <w:rPr>
          <w:rFonts w:asciiTheme="minorHAnsi" w:eastAsia="MS Mincho" w:hAnsiTheme="minorHAnsi" w:cstheme="minorHAnsi"/>
          <w:color w:val="auto"/>
          <w:sz w:val="24"/>
          <w:szCs w:val="32"/>
          <w:lang w:val="en-US" w:eastAsia="en-US"/>
        </w:rPr>
      </w:pPr>
      <w:r w:rsidRPr="001754C8">
        <w:rPr>
          <w:rFonts w:asciiTheme="minorHAnsi" w:eastAsia="MS Mincho" w:hAnsiTheme="minorHAnsi" w:cstheme="minorHAnsi"/>
          <w:color w:val="auto"/>
          <w:sz w:val="24"/>
          <w:szCs w:val="32"/>
          <w:lang w:val="en-US" w:eastAsia="en-US"/>
        </w:rPr>
        <w:t xml:space="preserve">Provision at Bitham Brook is provided at five stages. A child is added to the SEND register when they are receiving support at stages 3,4 and 5. </w:t>
      </w:r>
    </w:p>
    <w:p w14:paraId="75E45968" w14:textId="6499DD05" w:rsidR="006572FC" w:rsidRDefault="006572FC" w:rsidP="00E92D95">
      <w:pPr>
        <w:spacing w:after="120" w:line="240" w:lineRule="auto"/>
        <w:ind w:left="0" w:right="0" w:firstLine="0"/>
        <w:jc w:val="left"/>
        <w:rPr>
          <w:rFonts w:asciiTheme="minorHAnsi" w:eastAsia="MS Mincho" w:hAnsiTheme="minorHAnsi" w:cstheme="minorHAnsi"/>
          <w:color w:val="auto"/>
          <w:sz w:val="24"/>
          <w:szCs w:val="32"/>
          <w:lang w:val="en-US" w:eastAsia="en-US"/>
        </w:rPr>
      </w:pPr>
      <w:r>
        <w:rPr>
          <w:rFonts w:asciiTheme="minorHAnsi" w:eastAsia="MS Mincho" w:hAnsiTheme="minorHAnsi" w:cstheme="minorHAnsi"/>
          <w:color w:val="auto"/>
          <w:sz w:val="24"/>
          <w:szCs w:val="32"/>
          <w:lang w:val="en-US" w:eastAsia="en-US"/>
        </w:rPr>
        <w:t>Wiltshire’ OAP offer can be found here</w:t>
      </w:r>
    </w:p>
    <w:p w14:paraId="7127DAA0" w14:textId="659DAA05" w:rsidR="006572FC" w:rsidRPr="001754C8" w:rsidRDefault="009F7396" w:rsidP="00E92D95">
      <w:pPr>
        <w:spacing w:after="120" w:line="240" w:lineRule="auto"/>
        <w:ind w:left="0" w:right="0" w:firstLine="0"/>
        <w:jc w:val="left"/>
        <w:rPr>
          <w:rFonts w:asciiTheme="minorHAnsi" w:eastAsia="MS Mincho" w:hAnsiTheme="minorHAnsi" w:cstheme="minorHAnsi"/>
          <w:color w:val="auto"/>
          <w:sz w:val="24"/>
          <w:szCs w:val="32"/>
          <w:lang w:val="en-US" w:eastAsia="en-US"/>
        </w:rPr>
      </w:pPr>
      <w:hyperlink r:id="rId8" w:history="1">
        <w:r w:rsidRPr="00146FB1">
          <w:rPr>
            <w:rStyle w:val="Hyperlink"/>
            <w:rFonts w:asciiTheme="minorHAnsi" w:eastAsia="MS Mincho" w:hAnsiTheme="minorHAnsi" w:cstheme="minorHAnsi"/>
            <w:sz w:val="24"/>
            <w:szCs w:val="32"/>
            <w:lang w:val="en-US" w:eastAsia="en-US"/>
          </w:rPr>
          <w:t>https://www.wiltshire.gov.uk/local-offer/ordinarily-available-provision</w:t>
        </w:r>
      </w:hyperlink>
      <w:r w:rsidR="006572FC">
        <w:rPr>
          <w:rFonts w:asciiTheme="minorHAnsi" w:eastAsia="MS Mincho" w:hAnsiTheme="minorHAnsi" w:cstheme="minorHAnsi"/>
          <w:color w:val="auto"/>
          <w:sz w:val="24"/>
          <w:szCs w:val="32"/>
          <w:lang w:val="en-US" w:eastAsia="en-US"/>
        </w:rPr>
        <w:t xml:space="preserve"> </w:t>
      </w:r>
    </w:p>
    <w:p w14:paraId="649E66F8" w14:textId="77777777" w:rsidR="001754C8" w:rsidRDefault="001754C8" w:rsidP="00502ABD">
      <w:pPr>
        <w:spacing w:after="120" w:line="240" w:lineRule="auto"/>
        <w:ind w:right="0"/>
        <w:jc w:val="left"/>
        <w:rPr>
          <w:rFonts w:asciiTheme="minorHAnsi" w:eastAsia="MS Mincho" w:hAnsiTheme="minorHAnsi" w:cstheme="minorHAnsi"/>
          <w:b/>
          <w:color w:val="auto"/>
          <w:sz w:val="24"/>
          <w:szCs w:val="32"/>
          <w:lang w:val="en-US" w:eastAsia="en-US"/>
        </w:rPr>
      </w:pPr>
      <w:r w:rsidRPr="001754C8">
        <w:rPr>
          <w:rFonts w:asciiTheme="minorHAnsi" w:eastAsia="MS Mincho" w:hAnsiTheme="minorHAnsi" w:cstheme="minorHAnsi"/>
          <w:b/>
          <w:color w:val="auto"/>
          <w:sz w:val="24"/>
          <w:szCs w:val="32"/>
          <w:lang w:val="en-US" w:eastAsia="en-US"/>
        </w:rPr>
        <w:t>Stage 1: Keep-up and/or other initial concerns</w:t>
      </w:r>
    </w:p>
    <w:p w14:paraId="2240B8F7" w14:textId="2804A16A" w:rsidR="00604C35" w:rsidRPr="001754C8" w:rsidRDefault="00604C35" w:rsidP="00604C35">
      <w:pPr>
        <w:spacing w:after="120" w:line="240" w:lineRule="auto"/>
        <w:ind w:left="360" w:right="0" w:firstLine="0"/>
        <w:jc w:val="left"/>
        <w:rPr>
          <w:rFonts w:asciiTheme="minorHAnsi" w:eastAsia="MS Mincho" w:hAnsiTheme="minorHAnsi" w:cstheme="minorHAnsi"/>
          <w:b/>
          <w:color w:val="auto"/>
          <w:sz w:val="24"/>
          <w:szCs w:val="32"/>
          <w:lang w:val="en-US" w:eastAsia="en-US"/>
        </w:rPr>
      </w:pPr>
      <w:r w:rsidRPr="00476ED9">
        <w:t>At Stage 1</w:t>
      </w:r>
      <w:r>
        <w:t xml:space="preserve"> Keep-up Support</w:t>
      </w:r>
      <w:r w:rsidRPr="00476ED9">
        <w:t>, all support and adaptations are delivered through Ordinarily Available Provision (OAP). The class teacher retains overall responsibility as the strategic lead, ensuring that appropriate provision is planned, implemented, monitored and reviewed to meet pupils' needs</w:t>
      </w:r>
      <w:r>
        <w:t>.</w:t>
      </w:r>
    </w:p>
    <w:p w14:paraId="2BE131B5" w14:textId="77777777" w:rsidR="001754C8" w:rsidRDefault="001754C8" w:rsidP="00502ABD">
      <w:pPr>
        <w:spacing w:after="120" w:line="240" w:lineRule="auto"/>
        <w:ind w:right="0"/>
        <w:jc w:val="left"/>
        <w:rPr>
          <w:rFonts w:asciiTheme="minorHAnsi" w:eastAsia="MS Mincho" w:hAnsiTheme="minorHAnsi" w:cstheme="minorHAnsi"/>
          <w:b/>
          <w:color w:val="auto"/>
          <w:sz w:val="24"/>
          <w:szCs w:val="32"/>
          <w:lang w:val="en-US" w:eastAsia="en-US"/>
        </w:rPr>
      </w:pPr>
      <w:r w:rsidRPr="001754C8">
        <w:rPr>
          <w:rFonts w:asciiTheme="minorHAnsi" w:eastAsia="MS Mincho" w:hAnsiTheme="minorHAnsi" w:cstheme="minorHAnsi"/>
          <w:b/>
          <w:color w:val="auto"/>
          <w:sz w:val="24"/>
          <w:szCs w:val="32"/>
          <w:lang w:val="en-US" w:eastAsia="en-US"/>
        </w:rPr>
        <w:t>Stage 2: Catch-up and/or developing concerns</w:t>
      </w:r>
    </w:p>
    <w:p w14:paraId="31C4B550" w14:textId="4EC90FFC" w:rsidR="00604C35" w:rsidRPr="001754C8" w:rsidRDefault="00604C35" w:rsidP="00604C35">
      <w:pPr>
        <w:spacing w:after="120" w:line="240" w:lineRule="auto"/>
        <w:ind w:left="360" w:right="0" w:firstLine="0"/>
        <w:jc w:val="left"/>
        <w:rPr>
          <w:rFonts w:asciiTheme="minorHAnsi" w:eastAsia="MS Mincho" w:hAnsiTheme="minorHAnsi" w:cstheme="minorHAnsi"/>
          <w:bCs/>
          <w:color w:val="auto"/>
          <w:sz w:val="24"/>
          <w:szCs w:val="32"/>
          <w:lang w:val="en-US" w:eastAsia="en-US"/>
        </w:rPr>
      </w:pPr>
      <w:r w:rsidRPr="00604C35">
        <w:rPr>
          <w:rFonts w:asciiTheme="minorHAnsi" w:eastAsia="MS Mincho" w:hAnsiTheme="minorHAnsi" w:cstheme="minorHAnsi"/>
          <w:bCs/>
          <w:color w:val="auto"/>
          <w:sz w:val="24"/>
          <w:szCs w:val="32"/>
          <w:lang w:val="en-US" w:eastAsia="en-US"/>
        </w:rPr>
        <w:t>Stage 2 Catch-up Support is delivered through Ordinarily Available Provision (OAP). The class teacher, alongside the phase leader, retain overall responsibility as the strategic leads, ensuring that appropriate provision is planned, implemented, monitored and reviewed to meet pupils' needs. Where pupils require additional support to maintain expected progress, teachers provide carefully planned adaptations and reasonable adjustments. These are recorded on group Catch-up plans that are reviewed a minimum of three times a year. Pupil Progress meeting outcomes dovetail with group support plans.</w:t>
      </w:r>
    </w:p>
    <w:p w14:paraId="793CAFA9" w14:textId="77777777" w:rsidR="001754C8" w:rsidRDefault="001754C8" w:rsidP="00502ABD">
      <w:pPr>
        <w:spacing w:after="120" w:line="240" w:lineRule="auto"/>
        <w:ind w:right="0"/>
        <w:jc w:val="left"/>
        <w:rPr>
          <w:rFonts w:asciiTheme="minorHAnsi" w:eastAsia="MS Mincho" w:hAnsiTheme="minorHAnsi" w:cstheme="minorHAnsi"/>
          <w:b/>
          <w:color w:val="auto"/>
          <w:sz w:val="24"/>
          <w:szCs w:val="32"/>
          <w:lang w:val="en-US" w:eastAsia="en-US"/>
        </w:rPr>
      </w:pPr>
      <w:r w:rsidRPr="001754C8">
        <w:rPr>
          <w:rFonts w:asciiTheme="minorHAnsi" w:eastAsia="MS Mincho" w:hAnsiTheme="minorHAnsi" w:cstheme="minorHAnsi"/>
          <w:b/>
          <w:color w:val="auto"/>
          <w:sz w:val="24"/>
          <w:szCs w:val="32"/>
          <w:lang w:val="en-US" w:eastAsia="en-US"/>
        </w:rPr>
        <w:t xml:space="preserve">Stage 3: Targeted Support </w:t>
      </w:r>
    </w:p>
    <w:p w14:paraId="066199AA" w14:textId="77777777" w:rsidR="00604C35" w:rsidRPr="00604C35" w:rsidRDefault="00604C35" w:rsidP="00604C35">
      <w:pPr>
        <w:spacing w:after="120" w:line="240" w:lineRule="auto"/>
        <w:ind w:left="360" w:right="0" w:firstLine="0"/>
        <w:jc w:val="left"/>
        <w:rPr>
          <w:rFonts w:asciiTheme="minorHAnsi" w:eastAsia="MS Mincho" w:hAnsiTheme="minorHAnsi" w:cstheme="minorHAnsi"/>
          <w:bCs/>
          <w:color w:val="auto"/>
          <w:sz w:val="24"/>
          <w:szCs w:val="32"/>
          <w:lang w:val="en-US" w:eastAsia="en-US"/>
        </w:rPr>
      </w:pPr>
      <w:r w:rsidRPr="00604C35">
        <w:rPr>
          <w:rFonts w:asciiTheme="minorHAnsi" w:eastAsia="MS Mincho" w:hAnsiTheme="minorHAnsi" w:cstheme="minorHAnsi"/>
          <w:bCs/>
          <w:color w:val="auto"/>
          <w:sz w:val="24"/>
          <w:szCs w:val="32"/>
          <w:lang w:val="en-US" w:eastAsia="en-US"/>
        </w:rPr>
        <w:t xml:space="preserve">Stage 3 Targeted Support is provided when a pupil continues to experience difficulties despite high-quality teaching and Stage 2 Catch-Up Support. The pupil requires targeted, additional provision that is tailored to their identified needs and delivered through the graduated approach of Assess, Plan, Do, Review. A teacher will know a </w:t>
      </w:r>
      <w:r w:rsidRPr="00604C35">
        <w:rPr>
          <w:rFonts w:asciiTheme="minorHAnsi" w:eastAsia="MS Mincho" w:hAnsiTheme="minorHAnsi" w:cstheme="minorHAnsi"/>
          <w:bCs/>
          <w:color w:val="auto"/>
          <w:sz w:val="24"/>
          <w:szCs w:val="32"/>
          <w:lang w:val="en-US" w:eastAsia="en-US"/>
        </w:rPr>
        <w:lastRenderedPageBreak/>
        <w:t xml:space="preserve">child requires stage 3 Targeted Support through assessments and observations within lessons, assessment data and tracking, pupil books, pupil voice and parental voice.  </w:t>
      </w:r>
    </w:p>
    <w:p w14:paraId="72660EB9" w14:textId="6A74B7D6" w:rsidR="00604C35" w:rsidRPr="001754C8" w:rsidRDefault="00604C35" w:rsidP="00604C35">
      <w:pPr>
        <w:spacing w:after="120" w:line="240" w:lineRule="auto"/>
        <w:ind w:left="360" w:right="0" w:firstLine="0"/>
        <w:jc w:val="left"/>
        <w:rPr>
          <w:rFonts w:asciiTheme="minorHAnsi" w:eastAsia="MS Mincho" w:hAnsiTheme="minorHAnsi" w:cstheme="minorHAnsi"/>
          <w:bCs/>
          <w:color w:val="auto"/>
          <w:sz w:val="24"/>
          <w:szCs w:val="32"/>
          <w:lang w:val="en-US" w:eastAsia="en-US"/>
        </w:rPr>
      </w:pPr>
      <w:r w:rsidRPr="00604C35">
        <w:rPr>
          <w:rFonts w:asciiTheme="minorHAnsi" w:eastAsia="MS Mincho" w:hAnsiTheme="minorHAnsi" w:cstheme="minorHAnsi"/>
          <w:bCs/>
          <w:color w:val="auto"/>
          <w:sz w:val="24"/>
          <w:szCs w:val="32"/>
          <w:lang w:val="en-US" w:eastAsia="en-US"/>
        </w:rPr>
        <w:t>To further understand a child's strengths and areas of need, the SENDCO may undertake additional assessments and monitoring. Where appropriate, advice and involvement may be sought from external professionals</w:t>
      </w:r>
      <w:r w:rsidR="008E6AD0">
        <w:rPr>
          <w:rFonts w:asciiTheme="minorHAnsi" w:eastAsia="MS Mincho" w:hAnsiTheme="minorHAnsi" w:cstheme="minorHAnsi"/>
          <w:bCs/>
          <w:color w:val="auto"/>
          <w:sz w:val="24"/>
          <w:szCs w:val="32"/>
          <w:lang w:val="en-US" w:eastAsia="en-US"/>
        </w:rPr>
        <w:t xml:space="preserve">. </w:t>
      </w:r>
      <w:r w:rsidRPr="00604C35">
        <w:rPr>
          <w:rFonts w:asciiTheme="minorHAnsi" w:eastAsia="MS Mincho" w:hAnsiTheme="minorHAnsi" w:cstheme="minorHAnsi"/>
          <w:bCs/>
          <w:color w:val="auto"/>
          <w:sz w:val="24"/>
          <w:szCs w:val="32"/>
          <w:lang w:val="en-US" w:eastAsia="en-US"/>
        </w:rPr>
        <w:t>Information gathered through these assessments and professional consultations will inform the planning of targeted provision and support.</w:t>
      </w:r>
    </w:p>
    <w:p w14:paraId="282BEE77" w14:textId="77777777" w:rsidR="001754C8" w:rsidRDefault="001754C8" w:rsidP="00502ABD">
      <w:pPr>
        <w:spacing w:after="120" w:line="240" w:lineRule="auto"/>
        <w:ind w:right="0"/>
        <w:jc w:val="left"/>
        <w:rPr>
          <w:rFonts w:asciiTheme="minorHAnsi" w:eastAsia="MS Mincho" w:hAnsiTheme="minorHAnsi" w:cstheme="minorHAnsi"/>
          <w:b/>
          <w:color w:val="auto"/>
          <w:sz w:val="24"/>
          <w:szCs w:val="32"/>
          <w:lang w:val="en-US" w:eastAsia="en-US"/>
        </w:rPr>
      </w:pPr>
      <w:r w:rsidRPr="001754C8">
        <w:rPr>
          <w:rFonts w:asciiTheme="minorHAnsi" w:eastAsia="MS Mincho" w:hAnsiTheme="minorHAnsi" w:cstheme="minorHAnsi"/>
          <w:b/>
          <w:color w:val="auto"/>
          <w:sz w:val="24"/>
          <w:szCs w:val="32"/>
          <w:lang w:val="en-US" w:eastAsia="en-US"/>
        </w:rPr>
        <w:t xml:space="preserve">Stage 4: Targeted Support Plus </w:t>
      </w:r>
    </w:p>
    <w:p w14:paraId="10903DBC" w14:textId="09A3C388" w:rsidR="008E6AD0" w:rsidRPr="008E6AD0" w:rsidRDefault="008E6AD0" w:rsidP="008E6AD0">
      <w:pPr>
        <w:spacing w:after="120" w:line="240" w:lineRule="auto"/>
        <w:ind w:left="360" w:right="0" w:firstLine="0"/>
        <w:jc w:val="left"/>
        <w:rPr>
          <w:rFonts w:asciiTheme="minorHAnsi" w:eastAsia="MS Mincho" w:hAnsiTheme="minorHAnsi" w:cstheme="minorHAnsi"/>
          <w:bCs/>
          <w:color w:val="auto"/>
          <w:sz w:val="24"/>
          <w:szCs w:val="32"/>
          <w:lang w:val="en-US" w:eastAsia="en-US"/>
        </w:rPr>
      </w:pPr>
      <w:r w:rsidRPr="008E6AD0">
        <w:rPr>
          <w:rFonts w:asciiTheme="minorHAnsi" w:eastAsia="MS Mincho" w:hAnsiTheme="minorHAnsi" w:cstheme="minorHAnsi"/>
          <w:bCs/>
          <w:color w:val="auto"/>
          <w:sz w:val="24"/>
          <w:szCs w:val="32"/>
          <w:lang w:val="en-US" w:eastAsia="en-US"/>
        </w:rPr>
        <w:t xml:space="preserve">Stage 4 Targeted Support Plus is targeted support that is significantly informed by, or delivered in line with, specialist professional advice and requires a higher level of coordination and personalisation. </w:t>
      </w:r>
    </w:p>
    <w:p w14:paraId="089D15AA" w14:textId="77777777" w:rsidR="008E6AD0" w:rsidRPr="008E6AD0" w:rsidRDefault="008E6AD0" w:rsidP="008E6AD0">
      <w:pPr>
        <w:spacing w:after="120" w:line="240" w:lineRule="auto"/>
        <w:ind w:left="360" w:right="0" w:firstLine="0"/>
        <w:jc w:val="left"/>
        <w:rPr>
          <w:rFonts w:asciiTheme="minorHAnsi" w:eastAsia="MS Mincho" w:hAnsiTheme="minorHAnsi" w:cstheme="minorHAnsi"/>
          <w:bCs/>
          <w:color w:val="auto"/>
          <w:sz w:val="24"/>
          <w:szCs w:val="32"/>
          <w:lang w:val="en-US" w:eastAsia="en-US"/>
        </w:rPr>
      </w:pPr>
      <w:r w:rsidRPr="008E6AD0">
        <w:rPr>
          <w:rFonts w:asciiTheme="minorHAnsi" w:eastAsia="MS Mincho" w:hAnsiTheme="minorHAnsi" w:cstheme="minorHAnsi"/>
          <w:bCs/>
          <w:color w:val="auto"/>
          <w:sz w:val="24"/>
          <w:szCs w:val="32"/>
          <w:lang w:val="en-US" w:eastAsia="en-US"/>
        </w:rPr>
        <w:t>The SENDCO provides strategic leadership and quality assurance for Stage 4 Targeted Support Plus, ensuring that provision is coordinated, implemented with fidelity, regularly reviewed and responsive to pupils' identified needs. The SENDCO will work closely with Class Teachers, Phase Leaders, parents and external agencies to monitor impact and secure positive outcomes for pupils.</w:t>
      </w:r>
    </w:p>
    <w:p w14:paraId="38681FAD" w14:textId="77777777" w:rsidR="001754C8" w:rsidRDefault="001754C8" w:rsidP="00502ABD">
      <w:pPr>
        <w:spacing w:after="120" w:line="240" w:lineRule="auto"/>
        <w:ind w:left="0" w:right="0" w:firstLine="0"/>
        <w:jc w:val="left"/>
        <w:rPr>
          <w:rFonts w:asciiTheme="minorHAnsi" w:eastAsia="MS Mincho" w:hAnsiTheme="minorHAnsi" w:cstheme="minorHAnsi"/>
          <w:b/>
          <w:color w:val="auto"/>
          <w:sz w:val="24"/>
          <w:szCs w:val="32"/>
          <w:lang w:val="en-US" w:eastAsia="en-US"/>
        </w:rPr>
      </w:pPr>
      <w:r w:rsidRPr="001754C8">
        <w:rPr>
          <w:rFonts w:asciiTheme="minorHAnsi" w:eastAsia="MS Mincho" w:hAnsiTheme="minorHAnsi" w:cstheme="minorHAnsi"/>
          <w:b/>
          <w:color w:val="auto"/>
          <w:sz w:val="24"/>
          <w:szCs w:val="32"/>
          <w:lang w:val="en-US" w:eastAsia="en-US"/>
        </w:rPr>
        <w:t>Stage 5: Education, Health Care Plan (EHCP)</w:t>
      </w:r>
    </w:p>
    <w:p w14:paraId="4748E736" w14:textId="3D66B17F" w:rsidR="005D7D53" w:rsidRPr="008E6AD0" w:rsidRDefault="008E6AD0" w:rsidP="009C21FD">
      <w:pPr>
        <w:spacing w:after="120" w:line="240" w:lineRule="auto"/>
        <w:ind w:left="360" w:right="0" w:firstLine="0"/>
        <w:jc w:val="left"/>
        <w:rPr>
          <w:rFonts w:asciiTheme="minorHAnsi" w:eastAsia="MS Mincho" w:hAnsiTheme="minorHAnsi" w:cstheme="minorHAnsi"/>
          <w:bCs/>
          <w:color w:val="auto"/>
          <w:sz w:val="24"/>
          <w:szCs w:val="32"/>
          <w:lang w:val="en-US" w:eastAsia="en-US"/>
        </w:rPr>
      </w:pPr>
      <w:r w:rsidRPr="008E6AD0">
        <w:rPr>
          <w:rFonts w:asciiTheme="minorHAnsi" w:eastAsia="MS Mincho" w:hAnsiTheme="minorHAnsi" w:cstheme="minorHAnsi"/>
          <w:bCs/>
          <w:color w:val="auto"/>
          <w:sz w:val="24"/>
          <w:szCs w:val="32"/>
          <w:lang w:val="en-US" w:eastAsia="en-US"/>
        </w:rPr>
        <w:t>At Stage 5 EHCP, support is highly individualised and based on the provision specified in the child's EHCP.</w:t>
      </w:r>
    </w:p>
    <w:p w14:paraId="4FDDB468" w14:textId="2371973F" w:rsidR="007A6900" w:rsidRDefault="001754C8" w:rsidP="00535CEE">
      <w:pPr>
        <w:spacing w:after="120" w:line="240" w:lineRule="auto"/>
        <w:ind w:left="0" w:right="0" w:firstLine="0"/>
        <w:jc w:val="left"/>
        <w:rPr>
          <w:rFonts w:asciiTheme="minorHAnsi" w:eastAsia="MS Mincho" w:hAnsiTheme="minorHAnsi" w:cstheme="minorHAnsi"/>
          <w:color w:val="auto"/>
          <w:sz w:val="24"/>
          <w:szCs w:val="32"/>
        </w:rPr>
      </w:pPr>
      <w:r w:rsidRPr="001754C8">
        <w:rPr>
          <w:rFonts w:asciiTheme="minorHAnsi" w:eastAsia="MS Mincho" w:hAnsiTheme="minorHAnsi" w:cstheme="minorHAnsi"/>
          <w:color w:val="auto"/>
          <w:sz w:val="24"/>
          <w:szCs w:val="32"/>
        </w:rPr>
        <w:t>It is important to note that movement between all stages is fluid and based on individual need. Pupils may move between levels of support following the Assess, Plan, Do, Review process, ensuring that provision remains responsive, proportionate and outcome-focused.</w:t>
      </w:r>
    </w:p>
    <w:p w14:paraId="18A93C1C" w14:textId="77777777" w:rsidR="00535CEE" w:rsidRPr="00535CEE" w:rsidRDefault="00535CEE" w:rsidP="00535CEE">
      <w:pPr>
        <w:spacing w:after="120" w:line="240" w:lineRule="auto"/>
        <w:ind w:left="0" w:right="0" w:firstLine="0"/>
        <w:jc w:val="left"/>
        <w:rPr>
          <w:rFonts w:asciiTheme="minorHAnsi" w:eastAsia="MS Mincho" w:hAnsiTheme="minorHAnsi" w:cstheme="minorHAnsi"/>
          <w:color w:val="auto"/>
          <w:sz w:val="24"/>
          <w:szCs w:val="32"/>
        </w:rPr>
      </w:pPr>
    </w:p>
    <w:p w14:paraId="394E090F" w14:textId="2504ECDD" w:rsidR="005D7D53" w:rsidRPr="005D7D53" w:rsidRDefault="005D7D53" w:rsidP="002B5D0E">
      <w:pPr>
        <w:pStyle w:val="1bodycopy10pt"/>
        <w:numPr>
          <w:ilvl w:val="0"/>
          <w:numId w:val="6"/>
        </w:numPr>
        <w:rPr>
          <w:b/>
          <w:bCs/>
          <w:sz w:val="22"/>
          <w:szCs w:val="28"/>
          <w:lang w:val="en-GB"/>
        </w:rPr>
      </w:pPr>
      <w:bookmarkStart w:id="2" w:name="_Hlk241089470"/>
      <w:r w:rsidRPr="005D7D53">
        <w:rPr>
          <w:b/>
          <w:bCs/>
          <w:sz w:val="22"/>
          <w:szCs w:val="28"/>
          <w:lang w:val="en-GB"/>
        </w:rPr>
        <w:t>How will parents and carers be involved in decisions about their child’s education?</w:t>
      </w:r>
    </w:p>
    <w:bookmarkEnd w:id="2"/>
    <w:p w14:paraId="12856222" w14:textId="2FA71E9C" w:rsidR="005D7D53" w:rsidRDefault="005D7D53" w:rsidP="005D7D53">
      <w:pPr>
        <w:pStyle w:val="1bodycopy10pt"/>
        <w:rPr>
          <w:lang w:val="en-GB"/>
        </w:rPr>
      </w:pPr>
      <w:r w:rsidRPr="00984EA4">
        <w:rPr>
          <w:lang w:val="en-GB"/>
        </w:rPr>
        <w:t xml:space="preserve">Parents </w:t>
      </w:r>
      <w:r>
        <w:rPr>
          <w:lang w:val="en-GB"/>
        </w:rPr>
        <w:t xml:space="preserve">or carers </w:t>
      </w:r>
      <w:r w:rsidRPr="00984EA4">
        <w:rPr>
          <w:lang w:val="en-GB"/>
        </w:rPr>
        <w:t xml:space="preserve">should inform the school if they have any concerns about their child’s progress or development. </w:t>
      </w:r>
      <w:bookmarkStart w:id="3" w:name="_Hlk116890275"/>
    </w:p>
    <w:p w14:paraId="221268E7" w14:textId="77777777" w:rsidR="005D7D53" w:rsidRDefault="005D7D53" w:rsidP="005D7D53">
      <w:pPr>
        <w:pStyle w:val="1bodycopy10pt"/>
      </w:pPr>
      <w:bookmarkStart w:id="4" w:name="_Hlk116909049"/>
      <w:bookmarkStart w:id="5" w:name="_Hlk116890297"/>
      <w:bookmarkEnd w:id="3"/>
      <w:r w:rsidRPr="00181CF6">
        <w:t>P</w:t>
      </w:r>
      <w:r>
        <w:t xml:space="preserve">arents or carers of a pupil on the SEND register will always be given the opportunity to provide information and express their views about the pupil’s SEND and the support provided. </w:t>
      </w:r>
      <w:bookmarkStart w:id="6" w:name="_Hlk116909191"/>
      <w:r>
        <w:t xml:space="preserve">They will be invited to participate in discussions and decisions about this support. </w:t>
      </w:r>
      <w:bookmarkEnd w:id="6"/>
      <w:r>
        <w:t xml:space="preserve">They will be: </w:t>
      </w:r>
    </w:p>
    <w:bookmarkEnd w:id="4"/>
    <w:p w14:paraId="374F2263" w14:textId="51DD2A2C" w:rsidR="005D7D53" w:rsidRDefault="005D7D53" w:rsidP="002B5D0E">
      <w:pPr>
        <w:pStyle w:val="4Bulletedcopyblue"/>
        <w:numPr>
          <w:ilvl w:val="0"/>
          <w:numId w:val="12"/>
        </w:numPr>
      </w:pPr>
      <w:r>
        <w:t xml:space="preserve">Invited to regular assess, plan, do, review meetings to review the provision that is in place for their child; the frequency of meetings will depend on the child’s needs but will be a minimum of three times a year. The SENDCO will attend at least one of these meetings with the class teacher and parents. Your child’s phase leaders may also attend review meetings. </w:t>
      </w:r>
    </w:p>
    <w:p w14:paraId="71E6F9D7" w14:textId="77777777" w:rsidR="005D7D53" w:rsidRDefault="005D7D53" w:rsidP="002B5D0E">
      <w:pPr>
        <w:pStyle w:val="4Bulletedcopyblue"/>
        <w:numPr>
          <w:ilvl w:val="0"/>
          <w:numId w:val="12"/>
        </w:numPr>
      </w:pPr>
      <w:r>
        <w:t>Asked to provide information about the impact of SEND support outside school and any changes in the pupil’s needs</w:t>
      </w:r>
    </w:p>
    <w:p w14:paraId="450BB10E" w14:textId="77777777" w:rsidR="005D7D53" w:rsidRDefault="005D7D53" w:rsidP="002B5D0E">
      <w:pPr>
        <w:pStyle w:val="4Bulletedcopyblue"/>
        <w:numPr>
          <w:ilvl w:val="0"/>
          <w:numId w:val="12"/>
        </w:numPr>
      </w:pPr>
      <w:r>
        <w:t>Given the opportunity to share their concerns and, with school staff, understand their aspirations for the pupil</w:t>
      </w:r>
    </w:p>
    <w:p w14:paraId="6C943AFA" w14:textId="77777777" w:rsidR="005D7D53" w:rsidRDefault="005D7D53" w:rsidP="002B5D0E">
      <w:pPr>
        <w:pStyle w:val="4Bulletedcopyblue"/>
        <w:numPr>
          <w:ilvl w:val="0"/>
          <w:numId w:val="12"/>
        </w:numPr>
      </w:pPr>
      <w:bookmarkStart w:id="7" w:name="_Hlk116911470"/>
      <w:r>
        <w:t xml:space="preserve">Given an </w:t>
      </w:r>
      <w:r w:rsidRPr="00262B7C">
        <w:t>annual</w:t>
      </w:r>
      <w:r>
        <w:t xml:space="preserve"> report on the pupil’s progress</w:t>
      </w:r>
    </w:p>
    <w:bookmarkEnd w:id="7"/>
    <w:p w14:paraId="0DA7814F" w14:textId="77777777" w:rsidR="005D7D53" w:rsidRDefault="005D7D53" w:rsidP="005D7D53">
      <w:pPr>
        <w:pStyle w:val="1bodycopy"/>
        <w:rPr>
          <w:lang w:val="en-GB"/>
        </w:rPr>
      </w:pPr>
      <w:r w:rsidRPr="00984EA4">
        <w:rPr>
          <w:lang w:val="en-GB"/>
        </w:rPr>
        <w:t xml:space="preserve">The school will </w:t>
      </w:r>
      <w:r>
        <w:rPr>
          <w:lang w:val="en-GB"/>
        </w:rPr>
        <w:t>take into account</w:t>
      </w:r>
      <w:r w:rsidRPr="00984EA4">
        <w:rPr>
          <w:lang w:val="en-GB"/>
        </w:rPr>
        <w:t xml:space="preserve"> the views of the parent</w:t>
      </w:r>
      <w:r>
        <w:rPr>
          <w:lang w:val="en-GB"/>
        </w:rPr>
        <w:t>s or carers</w:t>
      </w:r>
      <w:r w:rsidRPr="00984EA4">
        <w:rPr>
          <w:lang w:val="en-GB"/>
        </w:rPr>
        <w:t xml:space="preserve"> in any decisions made about the </w:t>
      </w:r>
      <w:r>
        <w:rPr>
          <w:lang w:val="en-GB"/>
        </w:rPr>
        <w:t>pupil</w:t>
      </w:r>
      <w:r w:rsidRPr="00984EA4">
        <w:rPr>
          <w:lang w:val="en-GB"/>
        </w:rPr>
        <w:t>.</w:t>
      </w:r>
    </w:p>
    <w:p w14:paraId="3A202683" w14:textId="3B54C6B5" w:rsidR="005D7D53" w:rsidRPr="005D7D53" w:rsidRDefault="005D7D53" w:rsidP="00535CEE">
      <w:pPr>
        <w:pStyle w:val="1bodycopy"/>
        <w:numPr>
          <w:ilvl w:val="0"/>
          <w:numId w:val="6"/>
        </w:numPr>
        <w:rPr>
          <w:b/>
          <w:bCs/>
          <w:sz w:val="22"/>
          <w:szCs w:val="28"/>
        </w:rPr>
      </w:pPr>
      <w:r w:rsidRPr="005D7D53">
        <w:rPr>
          <w:b/>
          <w:bCs/>
          <w:sz w:val="22"/>
          <w:szCs w:val="28"/>
        </w:rPr>
        <w:t>How will pupils be involved in decision made about their education?</w:t>
      </w:r>
    </w:p>
    <w:p w14:paraId="7AD44F70" w14:textId="250BA49E" w:rsidR="005D7D53" w:rsidRDefault="005D7D53" w:rsidP="005D7D53">
      <w:pPr>
        <w:pStyle w:val="1bodycopy"/>
      </w:pPr>
      <w:r>
        <w:t>Pupils will always be given the opportunity to provide information and express their views about their SEND and the support provided. They will be invited to participate in discussions and decisions about this support at an age-appropriate level. This might involve the pupil:</w:t>
      </w:r>
    </w:p>
    <w:p w14:paraId="3DF8687C" w14:textId="68CF139F" w:rsidR="005D7D53" w:rsidRDefault="005D7D53" w:rsidP="002B5D0E">
      <w:pPr>
        <w:pStyle w:val="1bodycopy"/>
        <w:numPr>
          <w:ilvl w:val="1"/>
          <w:numId w:val="13"/>
        </w:numPr>
      </w:pPr>
      <w:r>
        <w:t xml:space="preserve">Explaining what their strengths and difficulties are </w:t>
      </w:r>
    </w:p>
    <w:p w14:paraId="7DCD2CFE" w14:textId="6B30B86A" w:rsidR="005D7D53" w:rsidRDefault="005D7D53" w:rsidP="002B5D0E">
      <w:pPr>
        <w:pStyle w:val="1bodycopy"/>
        <w:numPr>
          <w:ilvl w:val="1"/>
          <w:numId w:val="13"/>
        </w:numPr>
      </w:pPr>
      <w:r>
        <w:t>Contributing to setting objectives</w:t>
      </w:r>
    </w:p>
    <w:p w14:paraId="43440535" w14:textId="471FABCD" w:rsidR="005D7D53" w:rsidRDefault="005D7D53" w:rsidP="002B5D0E">
      <w:pPr>
        <w:pStyle w:val="1bodycopy"/>
        <w:numPr>
          <w:ilvl w:val="1"/>
          <w:numId w:val="13"/>
        </w:numPr>
      </w:pPr>
      <w:r>
        <w:lastRenderedPageBreak/>
        <w:t>Attending review meetings</w:t>
      </w:r>
    </w:p>
    <w:p w14:paraId="52E53D44" w14:textId="77777777" w:rsidR="00EC3FD6" w:rsidRDefault="005D7D53" w:rsidP="002B5D0E">
      <w:pPr>
        <w:pStyle w:val="1bodycopy"/>
        <w:numPr>
          <w:ilvl w:val="1"/>
          <w:numId w:val="13"/>
        </w:numPr>
      </w:pPr>
      <w:r>
        <w:t>Giving feedback on the effectiveness of interventions</w:t>
      </w:r>
    </w:p>
    <w:p w14:paraId="5375B125" w14:textId="524F9A74" w:rsidR="00EC3FD6" w:rsidRDefault="00EC3FD6" w:rsidP="00EC3FD6">
      <w:pPr>
        <w:pStyle w:val="1bodycopy"/>
      </w:pPr>
      <w:r>
        <w:t>The pupil’s views will be taken into account in making decisions that affect them, where appropriate.</w:t>
      </w:r>
    </w:p>
    <w:p w14:paraId="6249FDD6" w14:textId="77777777" w:rsidR="00EC3FD6" w:rsidRDefault="00EC3FD6" w:rsidP="00EC3FD6">
      <w:pPr>
        <w:pStyle w:val="1bodycopy"/>
      </w:pPr>
    </w:p>
    <w:p w14:paraId="69B6FDF5" w14:textId="4C13FD35" w:rsidR="00E22CD6" w:rsidRPr="00E22CD6" w:rsidRDefault="00E22CD6" w:rsidP="00535CEE">
      <w:pPr>
        <w:pStyle w:val="ListParagraph"/>
        <w:numPr>
          <w:ilvl w:val="0"/>
          <w:numId w:val="6"/>
        </w:numPr>
        <w:spacing w:after="345"/>
        <w:ind w:right="38"/>
        <w:rPr>
          <w:rFonts w:asciiTheme="minorHAnsi" w:hAnsiTheme="minorHAnsi" w:cstheme="minorHAnsi"/>
          <w:b/>
          <w:bCs/>
          <w:sz w:val="28"/>
          <w:szCs w:val="28"/>
        </w:rPr>
      </w:pPr>
      <w:bookmarkStart w:id="8" w:name="_Hlk241089481"/>
      <w:r w:rsidRPr="00E22CD6">
        <w:rPr>
          <w:rFonts w:asciiTheme="minorHAnsi" w:hAnsiTheme="minorHAnsi" w:cstheme="minorHAnsi"/>
          <w:b/>
          <w:bCs/>
          <w:sz w:val="28"/>
          <w:szCs w:val="28"/>
        </w:rPr>
        <w:t>How do we support pupils with SEND?</w:t>
      </w:r>
    </w:p>
    <w:bookmarkEnd w:id="8"/>
    <w:p w14:paraId="2C398D2D" w14:textId="77777777" w:rsidR="00E22CD6" w:rsidRPr="00A2571C" w:rsidRDefault="00E22CD6" w:rsidP="00E22CD6">
      <w:pPr>
        <w:pStyle w:val="1bodycopy"/>
      </w:pPr>
      <w:r>
        <w:t xml:space="preserve">At Bitham Brook we have </w:t>
      </w:r>
      <w:r w:rsidRPr="00A2571C">
        <w:t>an inclusive approach to education which meets the needs of pupils with SEND</w:t>
      </w:r>
      <w:r>
        <w:t xml:space="preserve">. </w:t>
      </w:r>
      <w:r w:rsidRPr="00A2571C">
        <w:t xml:space="preserve">Bitham Brook is committed to inclusion, removing barriers to learning and preparing </w:t>
      </w:r>
      <w:r>
        <w:t>our</w:t>
      </w:r>
      <w:r w:rsidRPr="00A2571C">
        <w:t xml:space="preserve"> pupils with SEND for successful transition to secondary school</w:t>
      </w:r>
      <w:r>
        <w:t>.</w:t>
      </w:r>
    </w:p>
    <w:p w14:paraId="36E9C3C7" w14:textId="77777777" w:rsidR="00E22CD6" w:rsidRPr="00A2571C" w:rsidRDefault="00E22CD6" w:rsidP="00E22CD6">
      <w:pPr>
        <w:pStyle w:val="1bodycopy"/>
      </w:pPr>
      <w:r>
        <w:t>H</w:t>
      </w:r>
      <w:r w:rsidRPr="00A2571C">
        <w:t>igh quality learning and teaching is central and promoted for all learners: it provides the foundation for effective SEND support</w:t>
      </w:r>
      <w:r>
        <w:t>. L</w:t>
      </w:r>
      <w:r w:rsidRPr="00A2571C">
        <w:t xml:space="preserve">earners with special educational needs join in the activities of the school together with those who do not have special educational needs, where reasonable adjustments can be made and this is compatible with the efficient education of other learners </w:t>
      </w:r>
    </w:p>
    <w:p w14:paraId="1A0085A4" w14:textId="77777777" w:rsidR="00E17CBD" w:rsidRDefault="00E17CBD" w:rsidP="00E22CD6">
      <w:pPr>
        <w:pStyle w:val="1bodycopy"/>
      </w:pPr>
      <w:r w:rsidRPr="00E17CBD">
        <w:rPr>
          <w:lang w:val="en-GB"/>
        </w:rPr>
        <w:t>We make reasonable adjustments to help children with SEND access learning and take part fully in school life. These may include adapting lessons and resources, using visual support, breaking tasks into smaller steps, providing extra processing time, breaks, quiet spaces and appropriate equipment or technology.</w:t>
      </w:r>
      <w:r>
        <w:t xml:space="preserve"> </w:t>
      </w:r>
    </w:p>
    <w:p w14:paraId="45096298" w14:textId="5F24FFE7" w:rsidR="00E22CD6" w:rsidRDefault="00E17CBD" w:rsidP="00E22CD6">
      <w:pPr>
        <w:pStyle w:val="1bodycopy"/>
      </w:pPr>
      <w:r>
        <w:t>Reasonable adjustments are made for pupils based on the individual child’s needs and informed by assessment evidence, teacher observations, tracking, books, pupil and parent voice.</w:t>
      </w:r>
      <w:r w:rsidRPr="00E17CBD">
        <w:t xml:space="preserve"> </w:t>
      </w:r>
      <w:r w:rsidR="00853DAE">
        <w:t xml:space="preserve">Bitham </w:t>
      </w:r>
      <w:r>
        <w:t xml:space="preserve">Brook’s whole school provision can be found here (insert hyperlink).   </w:t>
      </w:r>
    </w:p>
    <w:p w14:paraId="7A6E3121" w14:textId="77777777" w:rsidR="00E22CD6" w:rsidRDefault="00E22CD6" w:rsidP="00E22CD6">
      <w:pPr>
        <w:pStyle w:val="1bodycopy"/>
      </w:pPr>
      <w:r>
        <w:t xml:space="preserve">Each class at Bitham Brook has an assigned TA. TAs will support pupils on the SEND register in small groups or 1:1 within the classroom. TAs will also deliver SEND interventions, following SEND plans produced by class teachers and/ or phase leaders and the SENDCO. </w:t>
      </w:r>
    </w:p>
    <w:p w14:paraId="1FDBE006" w14:textId="00245B0F" w:rsidR="00E17CBD" w:rsidRDefault="005A0D15" w:rsidP="00E17CBD">
      <w:pPr>
        <w:pStyle w:val="1bodycopy"/>
      </w:pPr>
      <w:r w:rsidRPr="005A0D15">
        <w:t xml:space="preserve">The SEND Code of Practice recognises that children may experience a wide range of social, emotional and mental health needs, which can affect their learning, relationships and wellbeing. At </w:t>
      </w:r>
      <w:r>
        <w:t>Bitham Brook</w:t>
      </w:r>
      <w:r w:rsidRPr="005A0D15">
        <w:t>, we take a supportive and individual approach, seeking to understand the reasons behind a child's needs and behaviour. We provide appropriate support, which may include help with emotional regulation, developing positive relationships, managing worries and building confidence and resilience. We work closely with children, parents and carers and, where appropriate, seek advice from specialist services to ensure that children receive the right support to make progress and take part fully in school life.</w:t>
      </w:r>
    </w:p>
    <w:p w14:paraId="5374B606" w14:textId="0E0F89FD" w:rsidR="005A4BC4" w:rsidRDefault="005A4BC4" w:rsidP="00E17CBD">
      <w:pPr>
        <w:pStyle w:val="1bodycopy"/>
      </w:pPr>
      <w:r w:rsidRPr="005A4BC4">
        <w:rPr>
          <w:lang w:val="en-GB"/>
        </w:rPr>
        <w:t xml:space="preserve">We ensure that pupils with SEND are included in the full range of activities available to other pupils. We make reasonable adjustments and provide appropriate support to remove barriers and enable children to participate in lessons, playtimes, clubs, trips, sporting activities, performances and other school events. </w:t>
      </w:r>
    </w:p>
    <w:p w14:paraId="0B80DD50" w14:textId="77777777" w:rsidR="00E22CD6" w:rsidRDefault="00E22CD6" w:rsidP="00EC3FD6">
      <w:pPr>
        <w:pStyle w:val="1bodycopy"/>
      </w:pPr>
      <w:bookmarkStart w:id="9" w:name="_Hlk241089515"/>
    </w:p>
    <w:p w14:paraId="2177FA8B" w14:textId="03A69A63" w:rsidR="00EC3FD6" w:rsidRPr="00EC3FD6" w:rsidRDefault="00EC3FD6" w:rsidP="00535CEE">
      <w:pPr>
        <w:pStyle w:val="1bodycopy"/>
        <w:numPr>
          <w:ilvl w:val="0"/>
          <w:numId w:val="6"/>
        </w:numPr>
        <w:rPr>
          <w:b/>
          <w:bCs/>
          <w:sz w:val="24"/>
          <w:szCs w:val="32"/>
        </w:rPr>
      </w:pPr>
      <w:r w:rsidRPr="00EC3FD6">
        <w:rPr>
          <w:b/>
          <w:bCs/>
          <w:sz w:val="24"/>
          <w:szCs w:val="32"/>
        </w:rPr>
        <w:t xml:space="preserve">How do we assess and review pupil progress towards outcomes? </w:t>
      </w:r>
    </w:p>
    <w:bookmarkEnd w:id="9"/>
    <w:p w14:paraId="2E0D4FC8" w14:textId="4E11A72B" w:rsidR="005D7D53" w:rsidRDefault="00EC3FD6" w:rsidP="00EC3FD6">
      <w:pPr>
        <w:pStyle w:val="1bodycopy"/>
      </w:pPr>
      <w:r>
        <w:t xml:space="preserve">We will follow the ‘graduated approach’ to meeting your child’s SEND needs. The graduated approach is a 4-part cycle of assess, plan, do, review. Whatever stage a child is receiving support, the assess, plan, do, review </w:t>
      </w:r>
      <w:r w:rsidR="000F2477">
        <w:t>process will be used. The assess, plan, do, review process will follow this structure:</w:t>
      </w:r>
    </w:p>
    <w:p w14:paraId="13B7F893" w14:textId="0E4C91C0" w:rsidR="000F2477" w:rsidRPr="00CE331D" w:rsidRDefault="000F2477" w:rsidP="002B5D0E">
      <w:pPr>
        <w:pStyle w:val="1bodycopy10pt"/>
        <w:numPr>
          <w:ilvl w:val="0"/>
          <w:numId w:val="15"/>
        </w:numPr>
      </w:pPr>
      <w:r w:rsidRPr="000D45D9">
        <w:rPr>
          <w:b/>
        </w:rPr>
        <w:t>Assess-</w:t>
      </w:r>
      <w:r w:rsidRPr="00CE331D">
        <w:t xml:space="preserve"> </w:t>
      </w:r>
      <w:r w:rsidRPr="006165AE">
        <w:t>Identify the pupil's strengths, needs and barriers to learning through ongoing assessment, observation, progress data, pupil voice and parental feedback.</w:t>
      </w:r>
      <w:r>
        <w:t xml:space="preserve"> From stage 3,</w:t>
      </w:r>
      <w:r w:rsidRPr="006165AE">
        <w:t xml:space="preserve"> </w:t>
      </w:r>
      <w:r>
        <w:t>a</w:t>
      </w:r>
      <w:r w:rsidRPr="006165AE">
        <w:t>ssessments and recommendations from external professionals will be considered where appropriate to develop a</w:t>
      </w:r>
      <w:r>
        <w:t xml:space="preserve">n </w:t>
      </w:r>
      <w:r w:rsidRPr="006165AE">
        <w:t>understanding of the pupil's needs and the provision required.</w:t>
      </w:r>
    </w:p>
    <w:p w14:paraId="13C7D667" w14:textId="1EB7CAFB" w:rsidR="000F2477" w:rsidRPr="00CE331D" w:rsidRDefault="000F2477" w:rsidP="002B5D0E">
      <w:pPr>
        <w:pStyle w:val="1bodycopy10pt"/>
        <w:numPr>
          <w:ilvl w:val="0"/>
          <w:numId w:val="15"/>
        </w:numPr>
      </w:pPr>
      <w:r w:rsidRPr="000D45D9">
        <w:rPr>
          <w:b/>
        </w:rPr>
        <w:t>Plan-</w:t>
      </w:r>
      <w:r w:rsidRPr="00CE331D">
        <w:t xml:space="preserve"> </w:t>
      </w:r>
      <w:r w:rsidRPr="00DA5271">
        <w:t>Agree specific, measurable outcomes and plan support</w:t>
      </w:r>
      <w:r>
        <w:t xml:space="preserve"> and</w:t>
      </w:r>
      <w:r w:rsidRPr="00DA5271">
        <w:t xml:space="preserve"> reasonable adjustments</w:t>
      </w:r>
      <w:r>
        <w:t xml:space="preserve">. </w:t>
      </w:r>
      <w:r w:rsidR="007330B7">
        <w:t>Frome stage 3, p</w:t>
      </w:r>
      <w:r w:rsidRPr="00DA5271">
        <w:t>upils will have an Individual Support Plan (ISP)</w:t>
      </w:r>
      <w:r w:rsidR="007330B7">
        <w:t xml:space="preserve">, </w:t>
      </w:r>
      <w:r w:rsidRPr="00DA5271">
        <w:t>which reflects their identified needs and</w:t>
      </w:r>
      <w:r>
        <w:t xml:space="preserve">, where applicable, </w:t>
      </w:r>
      <w:r w:rsidRPr="00DA5271">
        <w:t xml:space="preserve">the advice of any involved professionals. </w:t>
      </w:r>
      <w:r>
        <w:t>For stage 4 and 5, this will include</w:t>
      </w:r>
      <w:r w:rsidRPr="00DA5271">
        <w:t xml:space="preserve"> targeted interventions and </w:t>
      </w:r>
      <w:r w:rsidR="007330B7">
        <w:t xml:space="preserve">usually </w:t>
      </w:r>
      <w:r w:rsidRPr="00DA5271">
        <w:t>specialist recommendations.</w:t>
      </w:r>
      <w:r>
        <w:t xml:space="preserve"> </w:t>
      </w:r>
      <w:r w:rsidRPr="00DA5271">
        <w:t xml:space="preserve">Where appropriate, additional plans, such as a </w:t>
      </w:r>
      <w:r>
        <w:t xml:space="preserve">My Support Plan, </w:t>
      </w:r>
      <w:r w:rsidRPr="00DA5271">
        <w:t xml:space="preserve">One Page Profile, risk assessment, or </w:t>
      </w:r>
      <w:r>
        <w:t xml:space="preserve">SEMH </w:t>
      </w:r>
      <w:r w:rsidRPr="00DA5271">
        <w:t xml:space="preserve">support plan, may be implemented. </w:t>
      </w:r>
    </w:p>
    <w:p w14:paraId="7478ED54" w14:textId="5AFBDD1D" w:rsidR="000F2477" w:rsidRPr="00CE331D" w:rsidRDefault="000F2477" w:rsidP="002B5D0E">
      <w:pPr>
        <w:pStyle w:val="1bodycopy10pt"/>
        <w:numPr>
          <w:ilvl w:val="0"/>
          <w:numId w:val="15"/>
        </w:numPr>
      </w:pPr>
      <w:r w:rsidRPr="000D45D9">
        <w:rPr>
          <w:b/>
        </w:rPr>
        <w:t>Do-</w:t>
      </w:r>
      <w:r w:rsidRPr="00CE331D">
        <w:t xml:space="preserve"> </w:t>
      </w:r>
      <w:r w:rsidRPr="00DA5271">
        <w:t>Implement the agreed provision,</w:t>
      </w:r>
      <w:r>
        <w:t xml:space="preserve"> </w:t>
      </w:r>
      <w:r w:rsidRPr="00DA5271">
        <w:t>reasonable adjustments</w:t>
      </w:r>
      <w:r>
        <w:t xml:space="preserve"> and interventions</w:t>
      </w:r>
      <w:r w:rsidRPr="00DA5271">
        <w:t>.</w:t>
      </w:r>
    </w:p>
    <w:p w14:paraId="5E35AD65" w14:textId="1D1373C2" w:rsidR="000F2477" w:rsidRDefault="000F2477" w:rsidP="002B5D0E">
      <w:pPr>
        <w:pStyle w:val="1bodycopy10pt"/>
        <w:numPr>
          <w:ilvl w:val="0"/>
          <w:numId w:val="15"/>
        </w:numPr>
      </w:pPr>
      <w:r w:rsidRPr="000D45D9">
        <w:rPr>
          <w:b/>
        </w:rPr>
        <w:t>Review-</w:t>
      </w:r>
      <w:r w:rsidRPr="00CE331D">
        <w:t xml:space="preserve"> </w:t>
      </w:r>
      <w:r>
        <w:t xml:space="preserve">Progress towards the agreed outcomes will be evaluated, the impact of support and provision will be assessed, and next steps will be identified. From stage 3, Individual Support </w:t>
      </w:r>
      <w:r>
        <w:lastRenderedPageBreak/>
        <w:t>Plans (ISPs) will be reviewed at least three times each academic year. Reviews will be informed by regular Pupil Progress Meetings between the Class Teacher, Phase Leader and SENDCO, ensuring that support remains appropriately targeted and effective.</w:t>
      </w:r>
    </w:p>
    <w:p w14:paraId="140C5744" w14:textId="77777777" w:rsidR="00E17CBD" w:rsidRDefault="00E17CBD" w:rsidP="007330B7">
      <w:pPr>
        <w:pStyle w:val="1bodycopy10pt"/>
      </w:pPr>
    </w:p>
    <w:p w14:paraId="3BC46E33" w14:textId="08BB3FE2" w:rsidR="00240BFB" w:rsidRDefault="00E17CBD" w:rsidP="00535CEE">
      <w:pPr>
        <w:pStyle w:val="1bodycopy"/>
        <w:numPr>
          <w:ilvl w:val="0"/>
          <w:numId w:val="6"/>
        </w:numPr>
        <w:rPr>
          <w:b/>
          <w:bCs/>
          <w:sz w:val="24"/>
          <w:szCs w:val="32"/>
        </w:rPr>
      </w:pPr>
      <w:bookmarkStart w:id="10" w:name="_Hlk241089526"/>
      <w:r w:rsidRPr="00E17CBD">
        <w:rPr>
          <w:b/>
          <w:bCs/>
          <w:sz w:val="24"/>
          <w:szCs w:val="32"/>
        </w:rPr>
        <w:t xml:space="preserve">How do we secure </w:t>
      </w:r>
      <w:r>
        <w:rPr>
          <w:b/>
          <w:bCs/>
          <w:sz w:val="24"/>
          <w:szCs w:val="32"/>
        </w:rPr>
        <w:t xml:space="preserve">equipment and facilities </w:t>
      </w:r>
      <w:r w:rsidRPr="00E17CBD">
        <w:rPr>
          <w:b/>
          <w:bCs/>
          <w:sz w:val="24"/>
          <w:szCs w:val="32"/>
        </w:rPr>
        <w:t xml:space="preserve">for pupils? </w:t>
      </w:r>
    </w:p>
    <w:bookmarkEnd w:id="10"/>
    <w:p w14:paraId="0EA045CF" w14:textId="3C8DD490" w:rsidR="00824F72" w:rsidRDefault="00824F72" w:rsidP="00824F72">
      <w:pPr>
        <w:pStyle w:val="1bodycopy"/>
      </w:pPr>
      <w:r>
        <w:t>We work with children, parents and relevant professionals to identify the equipment, resources and adaptations children may need to access learning and school life. We use our available resources and funding to provide appropriate support and, where needed, work with Wiltshire Council and specialist services to access additional equipment, adaptations or funding. We regularly review children's needs to ensure that the support provid</w:t>
      </w:r>
      <w:r w:rsidR="007330B7">
        <w:t>ed</w:t>
      </w:r>
      <w:r>
        <w:t xml:space="preserve"> remains appropriate. </w:t>
      </w:r>
    </w:p>
    <w:p w14:paraId="0F576648" w14:textId="6C907ECB" w:rsidR="00E17CBD" w:rsidRDefault="00824F72" w:rsidP="00E17CBD">
      <w:pPr>
        <w:pStyle w:val="1bodycopy"/>
      </w:pPr>
      <w:r w:rsidRPr="00824F72">
        <w:t xml:space="preserve">Wiltshire’s SEND Local Offer can be found here </w:t>
      </w:r>
      <w:hyperlink r:id="rId9" w:history="1">
        <w:r w:rsidR="007330B7" w:rsidRPr="00F778DB">
          <w:rPr>
            <w:rStyle w:val="Hyperlink"/>
          </w:rPr>
          <w:t>https://www.wiltshire.gov.uk/article/1422/SEND-Local-Offer</w:t>
        </w:r>
      </w:hyperlink>
      <w:r w:rsidRPr="00824F72">
        <w:t>)</w:t>
      </w:r>
    </w:p>
    <w:p w14:paraId="4E4A4DB1" w14:textId="77777777" w:rsidR="00853DAE" w:rsidRDefault="00853DAE" w:rsidP="00E17CBD">
      <w:pPr>
        <w:pStyle w:val="1bodycopy"/>
      </w:pPr>
    </w:p>
    <w:p w14:paraId="17AFC1AA" w14:textId="4CAB31C2" w:rsidR="00853DAE" w:rsidRPr="00853DAE" w:rsidRDefault="00853DAE" w:rsidP="00535CEE">
      <w:pPr>
        <w:pStyle w:val="1bodycopy"/>
        <w:numPr>
          <w:ilvl w:val="0"/>
          <w:numId w:val="6"/>
        </w:numPr>
        <w:rPr>
          <w:b/>
          <w:bCs/>
          <w:sz w:val="24"/>
          <w:szCs w:val="32"/>
        </w:rPr>
      </w:pPr>
      <w:bookmarkStart w:id="11" w:name="_Hlk241089536"/>
      <w:r w:rsidRPr="00853DAE">
        <w:rPr>
          <w:b/>
          <w:bCs/>
          <w:sz w:val="24"/>
          <w:szCs w:val="32"/>
        </w:rPr>
        <w:t>What facilities do we provide to help pupils with a disability to access the school and how do we prevent pupils with disabilities from being treated less favourably than other pupils?</w:t>
      </w:r>
    </w:p>
    <w:bookmarkEnd w:id="11"/>
    <w:p w14:paraId="7A94D184" w14:textId="6603B72B" w:rsidR="00A80B58" w:rsidRDefault="00A80B58" w:rsidP="00A80B58">
      <w:pPr>
        <w:pStyle w:val="1bodycopy"/>
      </w:pPr>
      <w:r>
        <w:t>Our school building and additional areas have been designed to provide good access for pupils with physical disabilities and mobility needs.</w:t>
      </w:r>
    </w:p>
    <w:p w14:paraId="3A36AF63" w14:textId="77777777" w:rsidR="00A80B58" w:rsidRDefault="00A80B58" w:rsidP="00A80B58">
      <w:pPr>
        <w:pStyle w:val="1bodycopy"/>
      </w:pPr>
      <w:r>
        <w:t>Our facilities include:</w:t>
      </w:r>
    </w:p>
    <w:p w14:paraId="34373771" w14:textId="77777777" w:rsidR="00A80B58" w:rsidRDefault="00A80B58" w:rsidP="002B5D0E">
      <w:pPr>
        <w:pStyle w:val="1bodycopy"/>
        <w:numPr>
          <w:ilvl w:val="0"/>
          <w:numId w:val="16"/>
        </w:numPr>
        <w:spacing w:after="0"/>
      </w:pPr>
      <w:r>
        <w:t>Level access throughout the ground floor, with step-free entrances and exits to classrooms and key areas.</w:t>
      </w:r>
    </w:p>
    <w:p w14:paraId="4556B98D" w14:textId="413DC682" w:rsidR="00A80B58" w:rsidRDefault="00A80B58" w:rsidP="002B5D0E">
      <w:pPr>
        <w:pStyle w:val="1bodycopy"/>
        <w:numPr>
          <w:ilvl w:val="0"/>
          <w:numId w:val="16"/>
        </w:numPr>
        <w:spacing w:after="0"/>
      </w:pPr>
      <w:r>
        <w:t xml:space="preserve">Accessible toilets at ground level, including a hygiene room with a working shower. This year we have also had a new accessible toilet built which offers additional space for children in a wheelchair and/ or those who may require support when toileting. </w:t>
      </w:r>
    </w:p>
    <w:p w14:paraId="2B192559" w14:textId="77777777" w:rsidR="00A80B58" w:rsidRDefault="00A80B58" w:rsidP="002B5D0E">
      <w:pPr>
        <w:pStyle w:val="1bodycopy"/>
        <w:numPr>
          <w:ilvl w:val="0"/>
          <w:numId w:val="16"/>
        </w:numPr>
        <w:spacing w:after="0"/>
      </w:pPr>
      <w:r>
        <w:t>Wide, clear corridors and pathways to allow wheelchair access throughout the school.</w:t>
      </w:r>
    </w:p>
    <w:p w14:paraId="7EBA99F9" w14:textId="77777777" w:rsidR="00A80B58" w:rsidRDefault="00A80B58" w:rsidP="002B5D0E">
      <w:pPr>
        <w:pStyle w:val="1bodycopy"/>
        <w:numPr>
          <w:ilvl w:val="0"/>
          <w:numId w:val="16"/>
        </w:numPr>
        <w:spacing w:after="0"/>
      </w:pPr>
      <w:r>
        <w:t>Accessible classrooms and specialist rooms, including the library, hall, dance studio and Design &amp; Technology room.</w:t>
      </w:r>
    </w:p>
    <w:p w14:paraId="57B1F312" w14:textId="77777777" w:rsidR="00A80B58" w:rsidRDefault="00A80B58" w:rsidP="002B5D0E">
      <w:pPr>
        <w:pStyle w:val="1bodycopy"/>
        <w:numPr>
          <w:ilvl w:val="0"/>
          <w:numId w:val="16"/>
        </w:numPr>
        <w:spacing w:after="0"/>
      </w:pPr>
      <w:r>
        <w:t>Step-free access to the playgrounds and garden, allowing children with mobility needs to take part in outdoor activities.</w:t>
      </w:r>
    </w:p>
    <w:p w14:paraId="60C6DF11" w14:textId="77777777" w:rsidR="00A80B58" w:rsidRDefault="00A80B58" w:rsidP="002B5D0E">
      <w:pPr>
        <w:pStyle w:val="1bodycopy"/>
        <w:numPr>
          <w:ilvl w:val="0"/>
          <w:numId w:val="16"/>
        </w:numPr>
        <w:spacing w:after="0"/>
      </w:pPr>
      <w:r>
        <w:t>Accessible entrances and fire exits, which are level, unobstructed and suitable for wheelchair access.</w:t>
      </w:r>
    </w:p>
    <w:p w14:paraId="48686DBC" w14:textId="77777777" w:rsidR="00A80B58" w:rsidRDefault="00A80B58" w:rsidP="002B5D0E">
      <w:pPr>
        <w:pStyle w:val="1bodycopy"/>
        <w:numPr>
          <w:ilvl w:val="0"/>
          <w:numId w:val="16"/>
        </w:numPr>
        <w:spacing w:after="0"/>
      </w:pPr>
      <w:r>
        <w:t>Accessible access to the hall and kitchen hatch.</w:t>
      </w:r>
    </w:p>
    <w:p w14:paraId="6946A7FA" w14:textId="77777777" w:rsidR="00A80B58" w:rsidRDefault="00A80B58" w:rsidP="002B5D0E">
      <w:pPr>
        <w:pStyle w:val="1bodycopy"/>
        <w:numPr>
          <w:ilvl w:val="0"/>
          <w:numId w:val="16"/>
        </w:numPr>
        <w:spacing w:after="0"/>
      </w:pPr>
      <w:r>
        <w:t>Appropriately positioned light switches and door handles to support accessibility.</w:t>
      </w:r>
    </w:p>
    <w:p w14:paraId="56A70420" w14:textId="77777777" w:rsidR="00A80B58" w:rsidRDefault="00A80B58" w:rsidP="002B5D0E">
      <w:pPr>
        <w:pStyle w:val="1bodycopy"/>
        <w:numPr>
          <w:ilvl w:val="0"/>
          <w:numId w:val="16"/>
        </w:numPr>
        <w:spacing w:after="0"/>
      </w:pPr>
      <w:r>
        <w:t>Accessible office areas with clear, unobstructed routes.</w:t>
      </w:r>
    </w:p>
    <w:p w14:paraId="60562573" w14:textId="77777777" w:rsidR="00A80B58" w:rsidRDefault="00A80B58" w:rsidP="00A80B58">
      <w:pPr>
        <w:pStyle w:val="1bodycopy"/>
      </w:pPr>
    </w:p>
    <w:p w14:paraId="2D7C3774" w14:textId="79F536B3" w:rsidR="00853DAE" w:rsidRDefault="00A80B58" w:rsidP="00853DAE">
      <w:pPr>
        <w:pStyle w:val="1bodycopy"/>
      </w:pPr>
      <w:r>
        <w:t>We regularly consider the accessibility of our environment and make reasonable adjustments where needed to ensure that children with disabilities can access learning, activities and the wider life of the school.</w:t>
      </w:r>
    </w:p>
    <w:p w14:paraId="6599FE42" w14:textId="77777777" w:rsidR="003C7212" w:rsidRDefault="00A80B58" w:rsidP="00853DAE">
      <w:pPr>
        <w:pStyle w:val="1bodycopy"/>
      </w:pPr>
      <w:r>
        <w:t>For more information, o</w:t>
      </w:r>
      <w:r w:rsidR="00853DAE">
        <w:t>ur accessibility policy can be found here (insert hyperlink)</w:t>
      </w:r>
    </w:p>
    <w:p w14:paraId="18D05926" w14:textId="470A3664" w:rsidR="00CF65E9" w:rsidRDefault="00CF65E9" w:rsidP="00853DAE">
      <w:pPr>
        <w:pStyle w:val="1bodycopy"/>
        <w:rPr>
          <w:lang w:val="en-GB"/>
        </w:rPr>
      </w:pPr>
      <w:r w:rsidRPr="00CF65E9">
        <w:rPr>
          <w:lang w:val="en-GB"/>
        </w:rPr>
        <w:t>We are committed to ensuring that pupils with disabilities are treated fairly and with respect. We make reasonable adjustments to help them access learning and take part in all aspects of school life. We adapt teaching, activities and resources where needed, listen to pupils and their families, and work to remove any barriers to participation. We have clear procedures for addressing discrimination, bullying or unfair treatment and promote an inclusive and supportive school environment for all pupils.</w:t>
      </w:r>
    </w:p>
    <w:p w14:paraId="23D2F284" w14:textId="66FF33E4" w:rsidR="00CF65E9" w:rsidRDefault="00CF65E9" w:rsidP="00CF65E9">
      <w:pPr>
        <w:pStyle w:val="1bodycopy"/>
        <w:rPr>
          <w:b/>
          <w:bCs/>
          <w:sz w:val="24"/>
          <w:szCs w:val="32"/>
        </w:rPr>
      </w:pPr>
      <w:r>
        <w:t>For further information, please see our SEND Policy, Equality Policy, Accessibility Plan, Behaviour Policy (including Anti-Bullying Policy)</w:t>
      </w:r>
      <w:r w:rsidR="007330B7">
        <w:t xml:space="preserve"> </w:t>
      </w:r>
      <w:r w:rsidR="009F7396" w:rsidRPr="009F7396">
        <w:t>which can be found on our website</w:t>
      </w:r>
    </w:p>
    <w:p w14:paraId="40E29226" w14:textId="77777777" w:rsidR="002B5D0E" w:rsidRDefault="002B5D0E" w:rsidP="00CF65E9">
      <w:pPr>
        <w:pStyle w:val="1bodycopy"/>
        <w:rPr>
          <w:b/>
          <w:bCs/>
          <w:sz w:val="24"/>
          <w:szCs w:val="32"/>
        </w:rPr>
      </w:pPr>
    </w:p>
    <w:p w14:paraId="4A3F1681" w14:textId="21FEA3D2" w:rsidR="00CF65E9" w:rsidRDefault="00CF65E9" w:rsidP="00535CEE">
      <w:pPr>
        <w:pStyle w:val="1bodycopy"/>
        <w:numPr>
          <w:ilvl w:val="0"/>
          <w:numId w:val="6"/>
        </w:numPr>
        <w:rPr>
          <w:b/>
          <w:bCs/>
          <w:sz w:val="24"/>
          <w:szCs w:val="32"/>
        </w:rPr>
      </w:pPr>
      <w:bookmarkStart w:id="12" w:name="_Hlk241089547"/>
      <w:r>
        <w:rPr>
          <w:b/>
          <w:bCs/>
          <w:sz w:val="24"/>
          <w:szCs w:val="32"/>
        </w:rPr>
        <w:t xml:space="preserve">How do </w:t>
      </w:r>
      <w:r w:rsidRPr="00853DAE">
        <w:rPr>
          <w:b/>
          <w:bCs/>
          <w:sz w:val="24"/>
          <w:szCs w:val="32"/>
        </w:rPr>
        <w:t xml:space="preserve">we support pupils’ transition between phases of education, and/or in preparation for adulthood and independent living? </w:t>
      </w:r>
    </w:p>
    <w:bookmarkEnd w:id="12"/>
    <w:p w14:paraId="5DFB97D2" w14:textId="22509646" w:rsidR="002B5D0E" w:rsidRPr="002B5D0E" w:rsidRDefault="002B5D0E" w:rsidP="002B5D0E">
      <w:pPr>
        <w:pStyle w:val="1bodycopy"/>
        <w:spacing w:after="0"/>
      </w:pPr>
      <w:r>
        <w:t xml:space="preserve">We </w:t>
      </w:r>
      <w:r w:rsidRPr="002B5D0E">
        <w:t>work closely with children, parents and carers to make transitions as smooth and positive as possible.</w:t>
      </w:r>
    </w:p>
    <w:p w14:paraId="17FC4063" w14:textId="77777777" w:rsidR="002B5D0E" w:rsidRPr="002B5D0E" w:rsidRDefault="002B5D0E" w:rsidP="002B5D0E">
      <w:pPr>
        <w:pStyle w:val="1bodycopy"/>
        <w:spacing w:after="0"/>
      </w:pPr>
    </w:p>
    <w:p w14:paraId="433EDB6C" w14:textId="77777777" w:rsidR="002B5D0E" w:rsidRPr="002B5D0E" w:rsidRDefault="002B5D0E" w:rsidP="002B5D0E">
      <w:pPr>
        <w:pStyle w:val="1bodycopy"/>
        <w:spacing w:after="0"/>
      </w:pPr>
      <w:r w:rsidRPr="002B5D0E">
        <w:t>This may include:</w:t>
      </w:r>
    </w:p>
    <w:p w14:paraId="5D74A6AF" w14:textId="77777777" w:rsidR="002B5D0E" w:rsidRPr="002B5D0E" w:rsidRDefault="002B5D0E" w:rsidP="002B5D0E">
      <w:pPr>
        <w:pStyle w:val="1bodycopy"/>
        <w:spacing w:after="0"/>
      </w:pPr>
    </w:p>
    <w:p w14:paraId="5F2B695B" w14:textId="77777777" w:rsidR="002B5D0E" w:rsidRPr="002B5D0E" w:rsidRDefault="002B5D0E" w:rsidP="002B5D0E">
      <w:pPr>
        <w:pStyle w:val="1bodycopy"/>
        <w:numPr>
          <w:ilvl w:val="0"/>
          <w:numId w:val="17"/>
        </w:numPr>
        <w:spacing w:after="0"/>
      </w:pPr>
      <w:r w:rsidRPr="002B5D0E">
        <w:t>Sharing information with the child's new teacher or school.</w:t>
      </w:r>
    </w:p>
    <w:p w14:paraId="1F75A379" w14:textId="330DDA62" w:rsidR="002B5D0E" w:rsidRPr="002B5D0E" w:rsidRDefault="002B5D0E" w:rsidP="002B5D0E">
      <w:pPr>
        <w:pStyle w:val="1bodycopy"/>
        <w:numPr>
          <w:ilvl w:val="0"/>
          <w:numId w:val="17"/>
        </w:numPr>
        <w:spacing w:after="0"/>
      </w:pPr>
      <w:r w:rsidRPr="002B5D0E">
        <w:t>Visits to new classrooms.</w:t>
      </w:r>
    </w:p>
    <w:p w14:paraId="7F0D2382" w14:textId="77777777" w:rsidR="002B5D0E" w:rsidRPr="002B5D0E" w:rsidRDefault="002B5D0E" w:rsidP="002B5D0E">
      <w:pPr>
        <w:pStyle w:val="1bodycopy"/>
        <w:numPr>
          <w:ilvl w:val="0"/>
          <w:numId w:val="17"/>
        </w:numPr>
        <w:spacing w:after="0"/>
      </w:pPr>
      <w:r w:rsidRPr="002B5D0E">
        <w:t>Additional visits or transition activities where needed.</w:t>
      </w:r>
    </w:p>
    <w:p w14:paraId="3618282A" w14:textId="77777777" w:rsidR="002B5D0E" w:rsidRPr="002B5D0E" w:rsidRDefault="002B5D0E" w:rsidP="002B5D0E">
      <w:pPr>
        <w:pStyle w:val="1bodycopy"/>
        <w:numPr>
          <w:ilvl w:val="0"/>
          <w:numId w:val="17"/>
        </w:numPr>
        <w:spacing w:after="0"/>
      </w:pPr>
      <w:r w:rsidRPr="002B5D0E">
        <w:t>Using photographs, visual timetables or social stories to help children understand changes.</w:t>
      </w:r>
    </w:p>
    <w:p w14:paraId="57C9A980" w14:textId="77777777" w:rsidR="002B5D0E" w:rsidRPr="002B5D0E" w:rsidRDefault="002B5D0E" w:rsidP="002B5D0E">
      <w:pPr>
        <w:pStyle w:val="1bodycopy"/>
        <w:numPr>
          <w:ilvl w:val="0"/>
          <w:numId w:val="17"/>
        </w:numPr>
        <w:spacing w:after="0"/>
      </w:pPr>
      <w:r w:rsidRPr="002B5D0E">
        <w:t>Meeting with parents, carers and relevant professionals to plan support.</w:t>
      </w:r>
    </w:p>
    <w:p w14:paraId="6E786FF6" w14:textId="77777777" w:rsidR="002B5D0E" w:rsidRPr="002B5D0E" w:rsidRDefault="002B5D0E" w:rsidP="002B5D0E">
      <w:pPr>
        <w:pStyle w:val="1bodycopy"/>
        <w:numPr>
          <w:ilvl w:val="0"/>
          <w:numId w:val="17"/>
        </w:numPr>
        <w:spacing w:after="0"/>
      </w:pPr>
      <w:r w:rsidRPr="002B5D0E">
        <w:t>Supporting children to develop confidence, independence and skills for their next stage of learning.</w:t>
      </w:r>
    </w:p>
    <w:p w14:paraId="1D6C0FC1" w14:textId="77777777" w:rsidR="002B5D0E" w:rsidRPr="002B5D0E" w:rsidRDefault="002B5D0E" w:rsidP="002B5D0E">
      <w:pPr>
        <w:pStyle w:val="1bodycopy"/>
        <w:spacing w:after="0"/>
      </w:pPr>
    </w:p>
    <w:p w14:paraId="4968D70B" w14:textId="55A51B6E" w:rsidR="00CF65E9" w:rsidRDefault="002B5D0E" w:rsidP="002B5D0E">
      <w:pPr>
        <w:pStyle w:val="1bodycopy"/>
        <w:spacing w:after="0"/>
      </w:pPr>
      <w:r w:rsidRPr="002B5D0E">
        <w:t>For pupils moving to secondary school, we work closely with the receiving school and provide relevant information about the child's needs, strengths and support.</w:t>
      </w:r>
    </w:p>
    <w:p w14:paraId="5DFEC2C2" w14:textId="77777777" w:rsidR="002B5D0E" w:rsidRDefault="002B5D0E" w:rsidP="002B5D0E">
      <w:pPr>
        <w:pStyle w:val="1bodycopy"/>
        <w:spacing w:after="0"/>
      </w:pPr>
    </w:p>
    <w:p w14:paraId="235DF2BC" w14:textId="57980FBA" w:rsidR="002B5D0E" w:rsidRPr="002B5D0E" w:rsidRDefault="002B5D0E" w:rsidP="002B5D0E">
      <w:pPr>
        <w:pStyle w:val="1bodycopy"/>
        <w:spacing w:after="0"/>
      </w:pPr>
      <w:r w:rsidRPr="002B5D0E">
        <w:rPr>
          <w:lang w:val="en-GB"/>
        </w:rPr>
        <w:t>Our approach to SEND supports our wider vision by helping children to be positive, be resilient and be creative, while developing the skills and confidence they need for their future</w:t>
      </w:r>
      <w:r w:rsidRPr="002B5D0E">
        <w:t xml:space="preserve"> to flourish </w:t>
      </w:r>
      <w:r w:rsidRPr="002B5D0E">
        <w:rPr>
          <w:rStyle w:val="Strong"/>
          <w:b w:val="0"/>
          <w:bCs w:val="0"/>
        </w:rPr>
        <w:t>independently and collectively</w:t>
      </w:r>
      <w:r w:rsidRPr="002B5D0E">
        <w:rPr>
          <w:rStyle w:val="Strong"/>
        </w:rPr>
        <w:t>.</w:t>
      </w:r>
    </w:p>
    <w:p w14:paraId="4543ECBE" w14:textId="77777777" w:rsidR="00EC3FD6" w:rsidRDefault="00EC3FD6" w:rsidP="00EC3FD6">
      <w:pPr>
        <w:pStyle w:val="1bodycopy"/>
      </w:pPr>
    </w:p>
    <w:p w14:paraId="16DFE9AA" w14:textId="27FC0B90" w:rsidR="00660D28" w:rsidRPr="00660D28" w:rsidRDefault="00660D28" w:rsidP="00535CEE">
      <w:pPr>
        <w:pStyle w:val="ListParagraph"/>
        <w:numPr>
          <w:ilvl w:val="0"/>
          <w:numId w:val="6"/>
        </w:numPr>
        <w:spacing w:before="120" w:after="120" w:line="240" w:lineRule="auto"/>
        <w:ind w:right="0"/>
        <w:jc w:val="left"/>
        <w:outlineLvl w:val="0"/>
        <w:rPr>
          <w:rFonts w:ascii="Arial" w:eastAsia="MS Mincho" w:hAnsi="Arial" w:cs="Times New Roman"/>
          <w:b/>
          <w:bCs/>
          <w:iCs/>
          <w:color w:val="auto"/>
          <w:szCs w:val="28"/>
          <w:lang w:val="en-US" w:eastAsia="en-US"/>
        </w:rPr>
      </w:pPr>
      <w:bookmarkStart w:id="13" w:name="_Hlk241089557"/>
      <w:bookmarkEnd w:id="5"/>
      <w:r w:rsidRPr="00660D28">
        <w:rPr>
          <w:rFonts w:ascii="Arial" w:eastAsia="MS Mincho" w:hAnsi="Arial" w:cs="Times New Roman"/>
          <w:b/>
          <w:bCs/>
          <w:iCs/>
          <w:color w:val="auto"/>
          <w:szCs w:val="28"/>
          <w:lang w:val="en-US" w:eastAsia="en-US"/>
        </w:rPr>
        <w:t>How do we evaluate the effectiveness of SEND provision?</w:t>
      </w:r>
    </w:p>
    <w:bookmarkEnd w:id="13"/>
    <w:p w14:paraId="064D178F" w14:textId="04644CB8" w:rsidR="00660D28" w:rsidRPr="00660D28" w:rsidRDefault="00660D28" w:rsidP="00660D28">
      <w:pPr>
        <w:spacing w:before="120" w:after="120" w:line="240" w:lineRule="auto"/>
        <w:ind w:left="0" w:right="0" w:firstLine="0"/>
        <w:jc w:val="left"/>
        <w:outlineLvl w:val="0"/>
        <w:rPr>
          <w:rFonts w:ascii="Arial" w:eastAsia="MS Mincho" w:hAnsi="Arial" w:cs="Times New Roman"/>
          <w:iCs/>
          <w:color w:val="auto"/>
          <w:sz w:val="20"/>
          <w:szCs w:val="24"/>
          <w:lang w:val="en-US" w:eastAsia="en-US"/>
        </w:rPr>
      </w:pPr>
      <w:r w:rsidRPr="00660D28">
        <w:rPr>
          <w:rFonts w:ascii="Arial" w:eastAsia="MS Mincho" w:hAnsi="Arial" w:cs="Times New Roman"/>
          <w:iCs/>
          <w:color w:val="auto"/>
          <w:sz w:val="20"/>
          <w:szCs w:val="24"/>
          <w:lang w:val="en-US" w:eastAsia="en-US"/>
        </w:rPr>
        <w:t>At Bitham Brook, we regularly evaluate the quality and impact of our SEND provision to ensure that pupils with SEND make progress, achieve positive outcomes and are fully included in school life.</w:t>
      </w:r>
    </w:p>
    <w:p w14:paraId="568D838B" w14:textId="77777777" w:rsidR="00660D28" w:rsidRPr="00660D28" w:rsidRDefault="00660D28" w:rsidP="00660D28">
      <w:pPr>
        <w:spacing w:before="120" w:after="120" w:line="240" w:lineRule="auto"/>
        <w:ind w:left="0" w:right="0" w:firstLine="0"/>
        <w:jc w:val="left"/>
        <w:outlineLvl w:val="0"/>
        <w:rPr>
          <w:rFonts w:ascii="Arial" w:eastAsia="MS Mincho" w:hAnsi="Arial" w:cs="Times New Roman"/>
          <w:iCs/>
          <w:color w:val="auto"/>
          <w:sz w:val="20"/>
          <w:szCs w:val="24"/>
          <w:lang w:val="en-US" w:eastAsia="en-US"/>
        </w:rPr>
      </w:pPr>
      <w:r w:rsidRPr="00660D28">
        <w:rPr>
          <w:rFonts w:ascii="Arial" w:eastAsia="MS Mincho" w:hAnsi="Arial" w:cs="Times New Roman"/>
          <w:iCs/>
          <w:color w:val="auto"/>
          <w:sz w:val="20"/>
          <w:szCs w:val="24"/>
          <w:lang w:val="en-US" w:eastAsia="en-US"/>
        </w:rPr>
        <w:t>We evaluate the effectiveness of SEND provision through:</w:t>
      </w:r>
    </w:p>
    <w:p w14:paraId="0DFC46FD" w14:textId="77777777" w:rsidR="00660D28" w:rsidRPr="00660D28" w:rsidRDefault="00660D28" w:rsidP="002B5D0E">
      <w:pPr>
        <w:pStyle w:val="ListParagraph"/>
        <w:numPr>
          <w:ilvl w:val="0"/>
          <w:numId w:val="14"/>
        </w:numPr>
        <w:spacing w:after="120" w:line="240" w:lineRule="auto"/>
        <w:ind w:right="0"/>
        <w:jc w:val="left"/>
        <w:rPr>
          <w:rFonts w:ascii="Arial" w:eastAsia="MS Mincho" w:hAnsi="Arial" w:cs="Arial"/>
          <w:color w:val="auto"/>
          <w:sz w:val="20"/>
          <w:szCs w:val="20"/>
          <w:lang w:val="en-US" w:eastAsia="en-US"/>
        </w:rPr>
      </w:pPr>
      <w:r w:rsidRPr="00660D28">
        <w:rPr>
          <w:rFonts w:ascii="Arial" w:eastAsia="MS Mincho" w:hAnsi="Arial" w:cs="Arial"/>
          <w:color w:val="auto"/>
          <w:sz w:val="20"/>
          <w:szCs w:val="20"/>
          <w:lang w:val="en-US" w:eastAsia="en-US"/>
        </w:rPr>
        <w:t>Ongoing assessment of pupils' progress and attainment in relation to their starting points and individual outcomes.</w:t>
      </w:r>
    </w:p>
    <w:p w14:paraId="223C0312" w14:textId="58886B01" w:rsidR="00660D28" w:rsidRPr="00660D28" w:rsidRDefault="00660D28" w:rsidP="002B5D0E">
      <w:pPr>
        <w:pStyle w:val="ListParagraph"/>
        <w:numPr>
          <w:ilvl w:val="0"/>
          <w:numId w:val="14"/>
        </w:numPr>
        <w:spacing w:after="120" w:line="240" w:lineRule="auto"/>
        <w:ind w:right="0"/>
        <w:jc w:val="left"/>
        <w:rPr>
          <w:rFonts w:ascii="Arial" w:eastAsia="MS Mincho" w:hAnsi="Arial" w:cs="Arial"/>
          <w:color w:val="auto"/>
          <w:sz w:val="20"/>
          <w:szCs w:val="20"/>
          <w:lang w:val="en-US" w:eastAsia="en-US"/>
        </w:rPr>
      </w:pPr>
      <w:r w:rsidRPr="00660D28">
        <w:rPr>
          <w:rFonts w:ascii="Arial" w:eastAsia="MS Mincho" w:hAnsi="Arial" w:cs="Arial"/>
          <w:color w:val="auto"/>
          <w:sz w:val="20"/>
          <w:szCs w:val="20"/>
          <w:lang w:val="en-US" w:eastAsia="en-US"/>
        </w:rPr>
        <w:t>Regular review of Individual Support Plans (ISPs), intervention programs and provision maps to monitor the impact of support.</w:t>
      </w:r>
    </w:p>
    <w:p w14:paraId="734E94FD" w14:textId="77777777" w:rsidR="00660D28" w:rsidRPr="00660D28" w:rsidRDefault="00660D28" w:rsidP="002B5D0E">
      <w:pPr>
        <w:pStyle w:val="ListParagraph"/>
        <w:numPr>
          <w:ilvl w:val="0"/>
          <w:numId w:val="14"/>
        </w:numPr>
        <w:spacing w:after="120" w:line="240" w:lineRule="auto"/>
        <w:ind w:right="0"/>
        <w:jc w:val="left"/>
        <w:rPr>
          <w:rFonts w:ascii="Arial" w:eastAsia="MS Mincho" w:hAnsi="Arial" w:cs="Arial"/>
          <w:color w:val="auto"/>
          <w:sz w:val="20"/>
          <w:szCs w:val="20"/>
          <w:lang w:val="en-US" w:eastAsia="en-US"/>
        </w:rPr>
      </w:pPr>
      <w:r w:rsidRPr="00660D28">
        <w:rPr>
          <w:rFonts w:ascii="Arial" w:eastAsia="MS Mincho" w:hAnsi="Arial" w:cs="Arial"/>
          <w:color w:val="auto"/>
          <w:sz w:val="20"/>
          <w:szCs w:val="20"/>
          <w:lang w:val="en-US" w:eastAsia="en-US"/>
        </w:rPr>
        <w:t>The Assess, Plan, Do, Review cycle, which is used at every stage of the graduated response to evaluate the effectiveness of provision and identify next steps.</w:t>
      </w:r>
    </w:p>
    <w:p w14:paraId="28B6AABE" w14:textId="77777777" w:rsidR="00660D28" w:rsidRPr="00660D28" w:rsidRDefault="00660D28" w:rsidP="002B5D0E">
      <w:pPr>
        <w:pStyle w:val="ListParagraph"/>
        <w:numPr>
          <w:ilvl w:val="0"/>
          <w:numId w:val="14"/>
        </w:numPr>
        <w:spacing w:after="120" w:line="240" w:lineRule="auto"/>
        <w:ind w:right="0"/>
        <w:jc w:val="left"/>
        <w:rPr>
          <w:rFonts w:ascii="Arial" w:eastAsia="MS Mincho" w:hAnsi="Arial" w:cs="Arial"/>
          <w:color w:val="auto"/>
          <w:sz w:val="20"/>
          <w:szCs w:val="20"/>
          <w:lang w:val="en-US" w:eastAsia="en-US"/>
        </w:rPr>
      </w:pPr>
      <w:r w:rsidRPr="00660D28">
        <w:rPr>
          <w:rFonts w:ascii="Arial" w:eastAsia="MS Mincho" w:hAnsi="Arial" w:cs="Arial"/>
          <w:color w:val="auto"/>
          <w:sz w:val="20"/>
          <w:szCs w:val="20"/>
          <w:lang w:val="en-US" w:eastAsia="en-US"/>
        </w:rPr>
        <w:t xml:space="preserve">Monitoring and quality assurance activities undertaken by the SENDCO, senior leaders and subject leaders, including learning walks, observations, pupil progress discussions and work scrutiny. </w:t>
      </w:r>
    </w:p>
    <w:p w14:paraId="02C1062E" w14:textId="77777777" w:rsidR="00660D28" w:rsidRPr="00660D28" w:rsidRDefault="00660D28" w:rsidP="002B5D0E">
      <w:pPr>
        <w:pStyle w:val="ListParagraph"/>
        <w:numPr>
          <w:ilvl w:val="0"/>
          <w:numId w:val="14"/>
        </w:numPr>
        <w:spacing w:after="120" w:line="240" w:lineRule="auto"/>
        <w:ind w:right="0"/>
        <w:jc w:val="left"/>
        <w:rPr>
          <w:rFonts w:ascii="Arial" w:eastAsia="MS Mincho" w:hAnsi="Arial" w:cs="Arial"/>
          <w:color w:val="auto"/>
          <w:sz w:val="20"/>
          <w:szCs w:val="20"/>
          <w:lang w:val="en-US" w:eastAsia="en-US"/>
        </w:rPr>
      </w:pPr>
      <w:r w:rsidRPr="00660D28">
        <w:rPr>
          <w:rFonts w:ascii="Arial" w:eastAsia="MS Mincho" w:hAnsi="Arial" w:cs="Arial"/>
          <w:color w:val="auto"/>
          <w:sz w:val="20"/>
          <w:szCs w:val="20"/>
          <w:lang w:val="en-US" w:eastAsia="en-US"/>
        </w:rPr>
        <w:t>Analysis of whole-school data, attendance, behaviour, participation and exclusion information to identify trends and measure the impact of provision for pupils with SEND.</w:t>
      </w:r>
    </w:p>
    <w:p w14:paraId="4216CD4E" w14:textId="77777777" w:rsidR="00660D28" w:rsidRPr="00660D28" w:rsidRDefault="00660D28" w:rsidP="002B5D0E">
      <w:pPr>
        <w:pStyle w:val="ListParagraph"/>
        <w:numPr>
          <w:ilvl w:val="0"/>
          <w:numId w:val="14"/>
        </w:numPr>
        <w:spacing w:after="120" w:line="240" w:lineRule="auto"/>
        <w:ind w:right="0"/>
        <w:jc w:val="left"/>
        <w:rPr>
          <w:rFonts w:ascii="Arial" w:eastAsia="MS Mincho" w:hAnsi="Arial" w:cs="Arial"/>
          <w:color w:val="auto"/>
          <w:sz w:val="20"/>
          <w:szCs w:val="20"/>
          <w:lang w:val="en-US" w:eastAsia="en-US"/>
        </w:rPr>
      </w:pPr>
      <w:r w:rsidRPr="00660D28">
        <w:rPr>
          <w:rFonts w:ascii="Arial" w:eastAsia="MS Mincho" w:hAnsi="Arial" w:cs="Arial"/>
          <w:color w:val="auto"/>
          <w:sz w:val="20"/>
          <w:szCs w:val="20"/>
          <w:lang w:val="en-US" w:eastAsia="en-US"/>
        </w:rPr>
        <w:t>Pupil voice activities, which enable children to share their views about the support they receive and the progress they are making.</w:t>
      </w:r>
    </w:p>
    <w:p w14:paraId="7FCF04D2" w14:textId="77777777" w:rsidR="00660D28" w:rsidRPr="00660D28" w:rsidRDefault="00660D28" w:rsidP="002B5D0E">
      <w:pPr>
        <w:pStyle w:val="ListParagraph"/>
        <w:numPr>
          <w:ilvl w:val="0"/>
          <w:numId w:val="14"/>
        </w:numPr>
        <w:spacing w:after="120" w:line="240" w:lineRule="auto"/>
        <w:ind w:right="0"/>
        <w:jc w:val="left"/>
        <w:rPr>
          <w:rFonts w:ascii="Arial" w:eastAsia="MS Mincho" w:hAnsi="Arial" w:cs="Arial"/>
          <w:color w:val="auto"/>
          <w:sz w:val="20"/>
          <w:szCs w:val="20"/>
          <w:lang w:val="en-US" w:eastAsia="en-US"/>
        </w:rPr>
      </w:pPr>
      <w:r w:rsidRPr="00660D28">
        <w:rPr>
          <w:rFonts w:ascii="Arial" w:eastAsia="MS Mincho" w:hAnsi="Arial" w:cs="Arial"/>
          <w:color w:val="auto"/>
          <w:sz w:val="20"/>
          <w:szCs w:val="20"/>
          <w:lang w:val="en-US" w:eastAsia="en-US"/>
        </w:rPr>
        <w:t>Parent and carer feedback gathered through meetings, reviews and ongoing communication.</w:t>
      </w:r>
    </w:p>
    <w:p w14:paraId="43F8FB2D" w14:textId="77777777" w:rsidR="00660D28" w:rsidRPr="00660D28" w:rsidRDefault="00660D28" w:rsidP="002B5D0E">
      <w:pPr>
        <w:pStyle w:val="ListParagraph"/>
        <w:numPr>
          <w:ilvl w:val="0"/>
          <w:numId w:val="14"/>
        </w:numPr>
        <w:spacing w:after="120" w:line="240" w:lineRule="auto"/>
        <w:ind w:right="0"/>
        <w:jc w:val="left"/>
        <w:rPr>
          <w:rFonts w:ascii="Arial" w:eastAsia="MS Mincho" w:hAnsi="Arial" w:cs="Arial"/>
          <w:color w:val="auto"/>
          <w:sz w:val="20"/>
          <w:szCs w:val="20"/>
          <w:lang w:val="en-US" w:eastAsia="en-US"/>
        </w:rPr>
      </w:pPr>
      <w:r w:rsidRPr="00660D28">
        <w:rPr>
          <w:rFonts w:ascii="Arial" w:eastAsia="MS Mincho" w:hAnsi="Arial" w:cs="Arial"/>
          <w:color w:val="auto"/>
          <w:sz w:val="20"/>
          <w:szCs w:val="20"/>
          <w:lang w:val="en-US" w:eastAsia="en-US"/>
        </w:rPr>
        <w:t>Collaboration with external professionals to review the effectiveness of specialist recommendations and interventions.</w:t>
      </w:r>
    </w:p>
    <w:p w14:paraId="41C8D62C" w14:textId="77777777" w:rsidR="00660D28" w:rsidRPr="00660D28" w:rsidRDefault="00660D28" w:rsidP="002B5D0E">
      <w:pPr>
        <w:pStyle w:val="ListParagraph"/>
        <w:numPr>
          <w:ilvl w:val="0"/>
          <w:numId w:val="14"/>
        </w:numPr>
        <w:spacing w:after="120" w:line="240" w:lineRule="auto"/>
        <w:ind w:right="0"/>
        <w:jc w:val="left"/>
        <w:rPr>
          <w:rFonts w:ascii="Arial" w:eastAsia="MS Mincho" w:hAnsi="Arial" w:cs="Arial"/>
          <w:color w:val="auto"/>
          <w:sz w:val="20"/>
          <w:szCs w:val="20"/>
          <w:lang w:val="en-US" w:eastAsia="en-US"/>
        </w:rPr>
      </w:pPr>
      <w:r w:rsidRPr="00660D28">
        <w:rPr>
          <w:rFonts w:ascii="Arial" w:eastAsia="MS Mincho" w:hAnsi="Arial" w:cs="Times New Roman"/>
          <w:iCs/>
          <w:color w:val="auto"/>
          <w:sz w:val="20"/>
          <w:szCs w:val="24"/>
          <w:lang w:val="en-US" w:eastAsia="en-US"/>
        </w:rPr>
        <w:t>Annual Reviews for pupils with Education, Health and Care Plans (EHCPs), which evaluate progress towards outcomes and determine whether provision continues to meet the child's needs.</w:t>
      </w:r>
    </w:p>
    <w:p w14:paraId="50CD343E" w14:textId="77777777" w:rsidR="00660D28" w:rsidRPr="00A2571C" w:rsidRDefault="00660D28" w:rsidP="002B5D0E">
      <w:pPr>
        <w:pStyle w:val="ListParagraph"/>
        <w:numPr>
          <w:ilvl w:val="0"/>
          <w:numId w:val="14"/>
        </w:numPr>
        <w:spacing w:after="120" w:line="240" w:lineRule="auto"/>
        <w:ind w:right="0"/>
        <w:jc w:val="left"/>
        <w:rPr>
          <w:rFonts w:ascii="Arial" w:eastAsia="MS Mincho" w:hAnsi="Arial" w:cs="Arial"/>
          <w:color w:val="auto"/>
          <w:sz w:val="20"/>
          <w:szCs w:val="20"/>
          <w:lang w:val="en-US" w:eastAsia="en-US"/>
        </w:rPr>
      </w:pPr>
      <w:r w:rsidRPr="00660D28">
        <w:rPr>
          <w:rFonts w:ascii="Arial" w:eastAsia="MS Mincho" w:hAnsi="Arial" w:cs="Times New Roman"/>
          <w:iCs/>
          <w:color w:val="auto"/>
          <w:sz w:val="20"/>
          <w:szCs w:val="24"/>
          <w:lang w:val="en-US" w:eastAsia="en-US"/>
        </w:rPr>
        <w:t>Review of the school's SEND practice through local authority guidance, national guidance and school self-evaluation processes.</w:t>
      </w:r>
    </w:p>
    <w:p w14:paraId="1E1F3A0C" w14:textId="77777777" w:rsidR="00853DAE" w:rsidRDefault="00853DAE" w:rsidP="00853DAE">
      <w:pPr>
        <w:pStyle w:val="1bodycopy"/>
        <w:rPr>
          <w:b/>
          <w:bCs/>
          <w:sz w:val="24"/>
          <w:szCs w:val="32"/>
        </w:rPr>
      </w:pPr>
    </w:p>
    <w:p w14:paraId="14C360D3" w14:textId="5E2CA9FB" w:rsidR="00853DAE" w:rsidRDefault="003C7212" w:rsidP="00535CEE">
      <w:pPr>
        <w:pStyle w:val="1bodycopy"/>
        <w:numPr>
          <w:ilvl w:val="0"/>
          <w:numId w:val="6"/>
        </w:numPr>
        <w:rPr>
          <w:b/>
          <w:bCs/>
          <w:sz w:val="24"/>
          <w:szCs w:val="32"/>
        </w:rPr>
      </w:pPr>
      <w:bookmarkStart w:id="14" w:name="_Hlk241089566"/>
      <w:r>
        <w:rPr>
          <w:b/>
          <w:bCs/>
          <w:sz w:val="24"/>
          <w:szCs w:val="32"/>
        </w:rPr>
        <w:t>Admissions</w:t>
      </w:r>
    </w:p>
    <w:bookmarkEnd w:id="14"/>
    <w:p w14:paraId="0C601F92" w14:textId="77777777" w:rsidR="003C7212" w:rsidRDefault="003C7212" w:rsidP="003C7212">
      <w:pPr>
        <w:pStyle w:val="ListParagraph"/>
        <w:rPr>
          <w:b/>
          <w:bCs/>
          <w:sz w:val="24"/>
          <w:szCs w:val="32"/>
        </w:rPr>
      </w:pPr>
    </w:p>
    <w:p w14:paraId="69962284" w14:textId="58A8012F" w:rsidR="003C7212" w:rsidRDefault="003C7212" w:rsidP="003C7212">
      <w:pPr>
        <w:pStyle w:val="1bodycopy"/>
      </w:pPr>
      <w:r>
        <w:t>We welcome applications from children with special educational needs and/or disabilities (SEND). Our school follows the relevant published admissions arrangements and does not discriminate against children because of their SEND or disability.</w:t>
      </w:r>
    </w:p>
    <w:p w14:paraId="6F5B6D90" w14:textId="7E5D310C" w:rsidR="003C7212" w:rsidRDefault="003C7212" w:rsidP="003C7212">
      <w:pPr>
        <w:pStyle w:val="1bodycopy"/>
      </w:pPr>
      <w:r>
        <w:t xml:space="preserve">For children applying for a place who do not have an Education, Health and Care Plan (EHCP), applications are considered in line with our published admissions arrangements. These can be found on our website </w:t>
      </w:r>
    </w:p>
    <w:p w14:paraId="7EFEB484" w14:textId="412C0D04" w:rsidR="003C7212" w:rsidRPr="00410ADF" w:rsidRDefault="003C7212" w:rsidP="003C7212">
      <w:pPr>
        <w:pStyle w:val="1bodycopy"/>
      </w:pPr>
      <w:r>
        <w:t>Where a child has an EHCP, admissions and placement decisions are made through the Local Authority's statutory EHCP process. We work closely with Wiltshire Council, parents/carers and other professionals to understand the child's needs and plan appropriate support.</w:t>
      </w:r>
    </w:p>
    <w:p w14:paraId="3C3E8F66" w14:textId="77777777" w:rsidR="00853DAE" w:rsidRPr="00853DAE" w:rsidRDefault="00853DAE" w:rsidP="00853DAE">
      <w:pPr>
        <w:pStyle w:val="1bodycopy"/>
        <w:rPr>
          <w:b/>
          <w:bCs/>
          <w:sz w:val="24"/>
          <w:szCs w:val="32"/>
        </w:rPr>
      </w:pPr>
    </w:p>
    <w:p w14:paraId="12768DFD" w14:textId="5D80993E" w:rsidR="00EC3FD6" w:rsidRPr="00853DAE" w:rsidRDefault="00EC3FD6" w:rsidP="00535CEE">
      <w:pPr>
        <w:pStyle w:val="1bodycopy"/>
        <w:numPr>
          <w:ilvl w:val="0"/>
          <w:numId w:val="6"/>
        </w:numPr>
        <w:rPr>
          <w:b/>
          <w:bCs/>
          <w:sz w:val="24"/>
          <w:szCs w:val="32"/>
        </w:rPr>
      </w:pPr>
      <w:bookmarkStart w:id="15" w:name="_Hlk241089575"/>
      <w:r w:rsidRPr="00853DAE">
        <w:rPr>
          <w:b/>
          <w:bCs/>
          <w:sz w:val="24"/>
          <w:szCs w:val="32"/>
        </w:rPr>
        <w:t xml:space="preserve">Complaints about SEND provision </w:t>
      </w:r>
    </w:p>
    <w:bookmarkEnd w:id="15"/>
    <w:p w14:paraId="6931E1C6" w14:textId="77777777" w:rsidR="00EC3FD6" w:rsidRPr="00660D28" w:rsidRDefault="00EC3FD6" w:rsidP="00853DAE">
      <w:pPr>
        <w:pStyle w:val="1bodycopy"/>
      </w:pPr>
    </w:p>
    <w:p w14:paraId="39AF51FB" w14:textId="77777777" w:rsidR="00EC3FD6" w:rsidRDefault="00EC3FD6" w:rsidP="00853DAE">
      <w:pPr>
        <w:pStyle w:val="1bodycopy"/>
        <w:rPr>
          <w:iCs/>
        </w:rPr>
      </w:pPr>
      <w:r w:rsidRPr="001F29C2">
        <w:rPr>
          <w:iCs/>
        </w:rPr>
        <w:lastRenderedPageBreak/>
        <w:t>We are committed to working in partnership with parents and carers and aim to resolve any concerns at the earliest opportunity. If parents or carers have concerns about SEND provision, they should initially discuss these with their child's class teacher o</w:t>
      </w:r>
      <w:r>
        <w:rPr>
          <w:iCs/>
        </w:rPr>
        <w:t>r the SENDCO.</w:t>
      </w:r>
    </w:p>
    <w:p w14:paraId="15E8D6FD" w14:textId="77777777" w:rsidR="00EC3FD6" w:rsidRPr="001F29C2" w:rsidRDefault="00EC3FD6" w:rsidP="00853DAE">
      <w:pPr>
        <w:pStyle w:val="1bodycopy"/>
        <w:rPr>
          <w:iCs/>
        </w:rPr>
      </w:pPr>
    </w:p>
    <w:p w14:paraId="208C625B" w14:textId="6898FEB4" w:rsidR="00EC3FD6" w:rsidRDefault="00EC3FD6" w:rsidP="00853DAE">
      <w:pPr>
        <w:pStyle w:val="1bodycopy"/>
        <w:rPr>
          <w:iCs/>
        </w:rPr>
      </w:pPr>
      <w:r w:rsidRPr="001F29C2">
        <w:rPr>
          <w:iCs/>
        </w:rPr>
        <w:t>If concerns cannot be resolved informally, complaints will be managed in accordance with the school's Complaints Policy. A copy of the Complaints Policy is available on the school website or from the school office.</w:t>
      </w:r>
    </w:p>
    <w:p w14:paraId="67E355A6" w14:textId="77777777" w:rsidR="00B3482A" w:rsidRDefault="00B3482A" w:rsidP="00853DAE">
      <w:pPr>
        <w:pStyle w:val="1bodycopy"/>
        <w:rPr>
          <w:iCs/>
        </w:rPr>
      </w:pPr>
    </w:p>
    <w:p w14:paraId="776F79A0" w14:textId="202414F0" w:rsidR="00EC3FD6" w:rsidRPr="00B3482A" w:rsidRDefault="00B3482A" w:rsidP="00535CEE">
      <w:pPr>
        <w:pStyle w:val="ListParagraph"/>
        <w:numPr>
          <w:ilvl w:val="0"/>
          <w:numId w:val="6"/>
        </w:numPr>
        <w:spacing w:after="345"/>
        <w:ind w:right="38"/>
        <w:rPr>
          <w:rFonts w:asciiTheme="minorHAnsi" w:hAnsiTheme="minorHAnsi" w:cstheme="minorHAnsi"/>
          <w:b/>
          <w:bCs/>
          <w:sz w:val="28"/>
          <w:szCs w:val="28"/>
        </w:rPr>
      </w:pPr>
      <w:bookmarkStart w:id="16" w:name="_Hlk241089585"/>
      <w:r w:rsidRPr="00B3482A">
        <w:rPr>
          <w:rFonts w:asciiTheme="minorHAnsi" w:hAnsiTheme="minorHAnsi" w:cstheme="minorHAnsi"/>
          <w:b/>
          <w:bCs/>
          <w:sz w:val="28"/>
          <w:szCs w:val="28"/>
        </w:rPr>
        <w:t>Local authority support services</w:t>
      </w:r>
    </w:p>
    <w:bookmarkEnd w:id="16"/>
    <w:p w14:paraId="02B16435" w14:textId="327D2112" w:rsidR="00B3482A" w:rsidRDefault="00B3482A" w:rsidP="00B3482A">
      <w:pPr>
        <w:spacing w:after="345"/>
        <w:ind w:right="38"/>
      </w:pPr>
      <w:r>
        <w:rPr>
          <w:rFonts w:ascii="Arial" w:hAnsi="Arial" w:cs="Arial"/>
        </w:rPr>
        <w:t>Wiltshire Council provides dedicated support services, specialist teams, and guidance for pupils and families navigating Special Educational Needs and Disabilities (SEND)</w:t>
      </w:r>
      <w:r>
        <w:t>.</w:t>
      </w:r>
    </w:p>
    <w:p w14:paraId="68A8F251" w14:textId="151D41F0" w:rsidR="00B3482A" w:rsidRDefault="00B3482A" w:rsidP="00B3482A">
      <w:pPr>
        <w:pStyle w:val="ListParagraph"/>
        <w:numPr>
          <w:ilvl w:val="0"/>
          <w:numId w:val="18"/>
        </w:numPr>
        <w:spacing w:after="345"/>
        <w:ind w:right="38"/>
      </w:pPr>
      <w:r>
        <w:t xml:space="preserve">Wiltshire SENDIASS- run by Family Action, this is a free, confidential and impartial service that helps young people 0-25 and their parents and carers. They offer guidance on EHCPs, annual reviews, mediation and school discussions. Contact them via phone on 01225 255266 or via email at </w:t>
      </w:r>
      <w:hyperlink r:id="rId10" w:history="1">
        <w:r w:rsidRPr="0011771B">
          <w:rPr>
            <w:rStyle w:val="Hyperlink"/>
          </w:rPr>
          <w:t>Wiltshire.sendiass@family-action.org.uk</w:t>
        </w:r>
      </w:hyperlink>
      <w:r>
        <w:t xml:space="preserve"> </w:t>
      </w:r>
    </w:p>
    <w:p w14:paraId="61047EF1" w14:textId="3AA13DE5" w:rsidR="00B3482A" w:rsidRDefault="00B3482A" w:rsidP="00B3482A">
      <w:pPr>
        <w:pStyle w:val="ListParagraph"/>
        <w:numPr>
          <w:ilvl w:val="0"/>
          <w:numId w:val="18"/>
        </w:numPr>
        <w:spacing w:after="345"/>
        <w:ind w:right="38"/>
      </w:pPr>
      <w:r>
        <w:t xml:space="preserve">Wiltshire family hubs- offer inclusive activities, general guidance, and specialized parenting programs like ‘Time Out’ for parents, tailored for children or teens with additional needs. </w:t>
      </w:r>
    </w:p>
    <w:p w14:paraId="0F06E1AC" w14:textId="3F363EE5" w:rsidR="00B3482A" w:rsidRDefault="00B3482A" w:rsidP="00B3482A">
      <w:pPr>
        <w:pStyle w:val="ListParagraph"/>
        <w:numPr>
          <w:ilvl w:val="0"/>
          <w:numId w:val="18"/>
        </w:numPr>
        <w:spacing w:after="345"/>
        <w:ind w:right="38"/>
      </w:pPr>
      <w:r>
        <w:t>Wiltshire SEND local offer- a central online directory detailing education, health, social care and leisure services available to families in Wiltshire.</w:t>
      </w:r>
    </w:p>
    <w:p w14:paraId="5C898F9B" w14:textId="044E85A3" w:rsidR="00B3482A" w:rsidRDefault="00B3482A" w:rsidP="00B3482A">
      <w:pPr>
        <w:pStyle w:val="ListParagraph"/>
        <w:numPr>
          <w:ilvl w:val="0"/>
          <w:numId w:val="18"/>
        </w:numPr>
        <w:spacing w:after="345"/>
        <w:ind w:right="38"/>
      </w:pPr>
      <w:r>
        <w:t>Wiltshire parent carer council-</w:t>
      </w:r>
      <w:r w:rsidRPr="00B3482A">
        <w:rPr>
          <w:rFonts w:ascii="Arial" w:hAnsi="Arial" w:cs="Arial"/>
          <w:sz w:val="21"/>
          <w:szCs w:val="21"/>
          <w:shd w:val="clear" w:color="auto" w:fill="F0EFE2"/>
        </w:rPr>
        <w:t xml:space="preserve"> </w:t>
      </w:r>
      <w:r w:rsidRPr="00B3482A">
        <w:t>represents and supports parent carers of children and young people aged 0-25 resident in Wiltshire</w:t>
      </w:r>
      <w:r>
        <w:t xml:space="preserve"> </w:t>
      </w:r>
      <w:hyperlink r:id="rId11" w:history="1">
        <w:r w:rsidRPr="0011771B">
          <w:rPr>
            <w:rStyle w:val="Hyperlink"/>
          </w:rPr>
          <w:t>www.wiltshireparentcouncil.co.uk</w:t>
        </w:r>
      </w:hyperlink>
      <w:r>
        <w:t xml:space="preserve"> </w:t>
      </w:r>
    </w:p>
    <w:p w14:paraId="047E73CB" w14:textId="77777777" w:rsidR="00F916B8" w:rsidRDefault="00E95788" w:rsidP="00E95788">
      <w:pPr>
        <w:pStyle w:val="ListParagraph"/>
        <w:numPr>
          <w:ilvl w:val="0"/>
          <w:numId w:val="18"/>
        </w:numPr>
        <w:spacing w:after="345"/>
        <w:ind w:right="38"/>
        <w:jc w:val="left"/>
      </w:pPr>
      <w:r w:rsidRPr="00E95788">
        <w:rPr>
          <w:rStyle w:val="1bodycopyChar"/>
        </w:rPr>
        <w:t>Wiltshire Council</w:t>
      </w:r>
      <w:r>
        <w:rPr>
          <w:rStyle w:val="1bodycopyChar"/>
        </w:rPr>
        <w:t xml:space="preserve"> SEND advice and information </w:t>
      </w:r>
      <w:r w:rsidRPr="00E95788">
        <w:rPr>
          <w:rStyle w:val="1bodycopyChar"/>
        </w:rPr>
        <w:t xml:space="preserve"> </w:t>
      </w:r>
      <w:hyperlink r:id="rId12" w:history="1">
        <w:r w:rsidRPr="0011771B">
          <w:rPr>
            <w:rStyle w:val="Hyperlink"/>
          </w:rPr>
          <w:t>https://www.wiltshire.gov.uk/article/9954/SEND-Advice-and-Information</w:t>
        </w:r>
      </w:hyperlink>
      <w:r>
        <w:t xml:space="preserve"> </w:t>
      </w:r>
    </w:p>
    <w:p w14:paraId="50742CD1" w14:textId="237B515B" w:rsidR="00E95788" w:rsidRDefault="00F916B8" w:rsidP="00E95788">
      <w:pPr>
        <w:pStyle w:val="ListParagraph"/>
        <w:numPr>
          <w:ilvl w:val="0"/>
          <w:numId w:val="18"/>
        </w:numPr>
        <w:spacing w:after="345"/>
        <w:ind w:right="38"/>
        <w:jc w:val="left"/>
      </w:pPr>
      <w:r>
        <w:t xml:space="preserve">Wiltshire Council local offer </w:t>
      </w:r>
      <w:hyperlink r:id="rId13" w:history="1">
        <w:r w:rsidRPr="0011771B">
          <w:rPr>
            <w:rStyle w:val="Hyperlink"/>
          </w:rPr>
          <w:t>https://www.wiltshire.gov.uk/article/1422/SEND-Local-Offer</w:t>
        </w:r>
      </w:hyperlink>
      <w:r>
        <w:t xml:space="preserve"> </w:t>
      </w:r>
      <w:r w:rsidR="00E95788">
        <w:t xml:space="preserve"> </w:t>
      </w:r>
    </w:p>
    <w:p w14:paraId="73251EB3" w14:textId="50429F70" w:rsidR="000F0B61" w:rsidRPr="00E92D95" w:rsidRDefault="000F0B61" w:rsidP="00465B38">
      <w:pPr>
        <w:spacing w:after="26" w:line="259" w:lineRule="auto"/>
        <w:ind w:left="0" w:right="0" w:firstLine="0"/>
        <w:jc w:val="left"/>
        <w:rPr>
          <w:rFonts w:asciiTheme="minorHAnsi" w:hAnsiTheme="minorHAnsi" w:cstheme="minorHAnsi"/>
        </w:rPr>
      </w:pPr>
    </w:p>
    <w:p w14:paraId="5E08190D" w14:textId="2A3EC945" w:rsidR="00DA3145" w:rsidRPr="00535CEE" w:rsidRDefault="00465B38" w:rsidP="00535CEE">
      <w:pPr>
        <w:pStyle w:val="Heading1"/>
        <w:numPr>
          <w:ilvl w:val="0"/>
          <w:numId w:val="6"/>
        </w:numPr>
        <w:rPr>
          <w:rFonts w:asciiTheme="minorHAnsi" w:hAnsiTheme="minorHAnsi" w:cstheme="minorHAnsi"/>
          <w:b/>
          <w:bCs/>
          <w:sz w:val="24"/>
          <w:szCs w:val="20"/>
        </w:rPr>
      </w:pPr>
      <w:bookmarkStart w:id="17" w:name="_Hlk241089596"/>
      <w:r w:rsidRPr="00535CEE">
        <w:rPr>
          <w:rFonts w:asciiTheme="minorHAnsi" w:hAnsiTheme="minorHAnsi" w:cstheme="minorHAnsi"/>
          <w:b/>
          <w:bCs/>
          <w:sz w:val="24"/>
          <w:szCs w:val="20"/>
        </w:rPr>
        <w:t xml:space="preserve">Monitoring arrangements </w:t>
      </w:r>
    </w:p>
    <w:bookmarkEnd w:id="17"/>
    <w:p w14:paraId="0E0567F3" w14:textId="77777777" w:rsidR="00660D28" w:rsidRDefault="00C5536C" w:rsidP="00660D28">
      <w:pPr>
        <w:pStyle w:val="1bodycopy"/>
        <w:rPr>
          <w:rFonts w:eastAsia="Arial"/>
        </w:rPr>
      </w:pPr>
      <w:r w:rsidRPr="00E92D95">
        <w:rPr>
          <w:rFonts w:eastAsia="Arial"/>
        </w:rPr>
        <w:t xml:space="preserve"> </w:t>
      </w:r>
    </w:p>
    <w:p w14:paraId="77B5E382" w14:textId="45BC3635" w:rsidR="00DA3145" w:rsidRPr="00E92D95" w:rsidRDefault="00C5536C" w:rsidP="00660D28">
      <w:pPr>
        <w:pStyle w:val="1bodycopy"/>
      </w:pPr>
      <w:r w:rsidRPr="00E92D95">
        <w:t>This policy and information report will be reviewed by the SEN</w:t>
      </w:r>
      <w:r w:rsidR="00660D28">
        <w:t>D</w:t>
      </w:r>
      <w:r w:rsidRPr="00E92D95">
        <w:t>CO</w:t>
      </w:r>
      <w:r w:rsidR="00660D28">
        <w:t xml:space="preserve">, DHT SEND, Headteacher and </w:t>
      </w:r>
      <w:r w:rsidRPr="00E92D95">
        <w:t xml:space="preserve">Governor with responsibility for SEND every year. It will also be updated if any changes to the information are made during the year. It will be approved by the governing board. </w:t>
      </w:r>
    </w:p>
    <w:p w14:paraId="17E5DFA0" w14:textId="77777777" w:rsidR="00DA3145" w:rsidRPr="00E92D95" w:rsidRDefault="00C5536C">
      <w:pPr>
        <w:spacing w:after="0" w:line="259" w:lineRule="auto"/>
        <w:ind w:left="0" w:right="0" w:firstLine="0"/>
        <w:jc w:val="left"/>
        <w:rPr>
          <w:rFonts w:asciiTheme="minorHAnsi" w:hAnsiTheme="minorHAnsi" w:cstheme="minorHAnsi"/>
        </w:rPr>
      </w:pPr>
      <w:r w:rsidRPr="00E92D95">
        <w:rPr>
          <w:rFonts w:asciiTheme="minorHAnsi" w:hAnsiTheme="minorHAnsi" w:cstheme="minorHAnsi"/>
        </w:rPr>
        <w:t xml:space="preserve"> </w:t>
      </w:r>
    </w:p>
    <w:p w14:paraId="19AACDC9" w14:textId="77777777" w:rsidR="00DA3145" w:rsidRPr="00E92D95" w:rsidRDefault="00C5536C">
      <w:pPr>
        <w:spacing w:after="160" w:line="259" w:lineRule="auto"/>
        <w:ind w:left="0" w:right="0" w:firstLine="0"/>
        <w:jc w:val="center"/>
        <w:rPr>
          <w:rFonts w:asciiTheme="minorHAnsi" w:hAnsiTheme="minorHAnsi" w:cstheme="minorHAnsi"/>
        </w:rPr>
      </w:pPr>
      <w:r w:rsidRPr="00E92D95">
        <w:rPr>
          <w:rFonts w:asciiTheme="minorHAnsi" w:hAnsiTheme="minorHAnsi" w:cstheme="minorHAnsi"/>
        </w:rPr>
        <w:t xml:space="preserve"> </w:t>
      </w:r>
    </w:p>
    <w:p w14:paraId="48A567F8" w14:textId="77777777" w:rsidR="00DA3145" w:rsidRPr="00E92D95" w:rsidRDefault="00C5536C">
      <w:pPr>
        <w:spacing w:after="158" w:line="259" w:lineRule="auto"/>
        <w:ind w:left="0" w:right="0" w:firstLine="0"/>
        <w:jc w:val="left"/>
        <w:rPr>
          <w:rFonts w:asciiTheme="minorHAnsi" w:hAnsiTheme="minorHAnsi" w:cstheme="minorHAnsi"/>
        </w:rPr>
      </w:pPr>
      <w:r w:rsidRPr="00E92D95">
        <w:rPr>
          <w:rFonts w:asciiTheme="minorHAnsi" w:hAnsiTheme="minorHAnsi" w:cstheme="minorHAnsi"/>
        </w:rPr>
        <w:t xml:space="preserve"> </w:t>
      </w:r>
    </w:p>
    <w:p w14:paraId="0C9267AB" w14:textId="77777777" w:rsidR="00542E09" w:rsidRPr="00E92D95" w:rsidRDefault="00C5536C">
      <w:pPr>
        <w:spacing w:after="0" w:line="259" w:lineRule="auto"/>
        <w:ind w:left="0" w:right="0" w:firstLine="0"/>
        <w:jc w:val="left"/>
        <w:rPr>
          <w:rFonts w:asciiTheme="minorHAnsi" w:hAnsiTheme="minorHAnsi" w:cstheme="minorHAnsi"/>
        </w:rPr>
      </w:pPr>
      <w:r w:rsidRPr="00E92D95">
        <w:rPr>
          <w:rFonts w:asciiTheme="minorHAnsi" w:hAnsiTheme="minorHAnsi" w:cstheme="minorHAnsi"/>
        </w:rPr>
        <w:t xml:space="preserve"> </w:t>
      </w:r>
    </w:p>
    <w:p w14:paraId="679FC50A" w14:textId="77777777" w:rsidR="00542E09" w:rsidRPr="00E92D95" w:rsidRDefault="00542E09" w:rsidP="00542E09">
      <w:pPr>
        <w:rPr>
          <w:rFonts w:asciiTheme="minorHAnsi" w:hAnsiTheme="minorHAnsi" w:cstheme="minorHAnsi"/>
        </w:rPr>
      </w:pPr>
    </w:p>
    <w:p w14:paraId="7756FA21" w14:textId="77777777" w:rsidR="00542E09" w:rsidRPr="00E92D95" w:rsidRDefault="00542E09" w:rsidP="00542E09">
      <w:pPr>
        <w:rPr>
          <w:rFonts w:asciiTheme="minorHAnsi" w:hAnsiTheme="minorHAnsi" w:cstheme="minorHAnsi"/>
        </w:rPr>
      </w:pPr>
    </w:p>
    <w:p w14:paraId="5EC6BA99" w14:textId="77777777" w:rsidR="00542E09" w:rsidRPr="00E92D95" w:rsidRDefault="00542E09" w:rsidP="00542E09">
      <w:pPr>
        <w:rPr>
          <w:rFonts w:asciiTheme="minorHAnsi" w:hAnsiTheme="minorHAnsi" w:cstheme="minorHAnsi"/>
        </w:rPr>
      </w:pPr>
    </w:p>
    <w:p w14:paraId="08F16E1B" w14:textId="77777777" w:rsidR="00542E09" w:rsidRPr="00E92D95" w:rsidRDefault="00542E09" w:rsidP="00542E09">
      <w:pPr>
        <w:rPr>
          <w:rFonts w:asciiTheme="minorHAnsi" w:hAnsiTheme="minorHAnsi" w:cstheme="minorHAnsi"/>
        </w:rPr>
      </w:pPr>
    </w:p>
    <w:p w14:paraId="3119B237" w14:textId="77777777" w:rsidR="00542E09" w:rsidRPr="00E92D95" w:rsidRDefault="00542E09" w:rsidP="00542E09">
      <w:pPr>
        <w:rPr>
          <w:rFonts w:asciiTheme="minorHAnsi" w:hAnsiTheme="minorHAnsi" w:cstheme="minorHAnsi"/>
        </w:rPr>
      </w:pPr>
    </w:p>
    <w:p w14:paraId="41D6A87E" w14:textId="77777777" w:rsidR="00542E09" w:rsidRPr="00E92D95" w:rsidRDefault="00542E09" w:rsidP="00542E09">
      <w:pPr>
        <w:rPr>
          <w:rFonts w:asciiTheme="minorHAnsi" w:hAnsiTheme="minorHAnsi" w:cstheme="minorHAnsi"/>
        </w:rPr>
      </w:pPr>
    </w:p>
    <w:p w14:paraId="630AD2AC" w14:textId="77777777" w:rsidR="00542E09" w:rsidRPr="00E92D95" w:rsidRDefault="00542E09" w:rsidP="00542E09">
      <w:pPr>
        <w:rPr>
          <w:rFonts w:asciiTheme="minorHAnsi" w:hAnsiTheme="minorHAnsi" w:cstheme="minorHAnsi"/>
        </w:rPr>
      </w:pPr>
    </w:p>
    <w:p w14:paraId="3140F5B7" w14:textId="77777777" w:rsidR="00542E09" w:rsidRPr="00E92D95" w:rsidRDefault="00542E09" w:rsidP="00542E09">
      <w:pPr>
        <w:rPr>
          <w:rFonts w:asciiTheme="minorHAnsi" w:hAnsiTheme="minorHAnsi" w:cstheme="minorHAnsi"/>
        </w:rPr>
      </w:pPr>
    </w:p>
    <w:p w14:paraId="241F302B" w14:textId="77777777" w:rsidR="00542E09" w:rsidRPr="00E92D95" w:rsidRDefault="00542E09" w:rsidP="00542E09">
      <w:pPr>
        <w:rPr>
          <w:rFonts w:asciiTheme="minorHAnsi" w:hAnsiTheme="minorHAnsi" w:cstheme="minorHAnsi"/>
        </w:rPr>
      </w:pPr>
    </w:p>
    <w:p w14:paraId="5B87AE6C" w14:textId="77777777" w:rsidR="00542E09" w:rsidRPr="00E92D95" w:rsidRDefault="00542E09" w:rsidP="00542E09">
      <w:pPr>
        <w:rPr>
          <w:rFonts w:asciiTheme="minorHAnsi" w:hAnsiTheme="minorHAnsi" w:cstheme="minorHAnsi"/>
        </w:rPr>
      </w:pPr>
    </w:p>
    <w:p w14:paraId="7F3B460A" w14:textId="77777777" w:rsidR="00542E09" w:rsidRPr="00E92D95" w:rsidRDefault="00542E09" w:rsidP="00542E09">
      <w:pPr>
        <w:rPr>
          <w:rFonts w:asciiTheme="minorHAnsi" w:hAnsiTheme="minorHAnsi" w:cstheme="minorHAnsi"/>
        </w:rPr>
      </w:pPr>
    </w:p>
    <w:p w14:paraId="1FFAE18D" w14:textId="77777777" w:rsidR="00542E09" w:rsidRPr="00E92D95" w:rsidRDefault="00542E09" w:rsidP="00F710A8">
      <w:pPr>
        <w:ind w:left="0" w:firstLine="0"/>
        <w:rPr>
          <w:rFonts w:asciiTheme="minorHAnsi" w:hAnsiTheme="minorHAnsi" w:cstheme="minorHAnsi"/>
        </w:rPr>
      </w:pPr>
    </w:p>
    <w:p w14:paraId="3194729B" w14:textId="53CC9C05" w:rsidR="00535CEE" w:rsidRPr="001754C8" w:rsidRDefault="00535CEE" w:rsidP="00535CEE">
      <w:pPr>
        <w:pStyle w:val="1bodycopy"/>
        <w:rPr>
          <w:sz w:val="24"/>
          <w:szCs w:val="32"/>
        </w:rPr>
      </w:pPr>
      <w:r>
        <w:rPr>
          <w:rFonts w:asciiTheme="minorHAnsi" w:hAnsiTheme="minorHAnsi" w:cstheme="minorHAnsi"/>
          <w:noProof/>
        </w:rPr>
        <w:drawing>
          <wp:anchor distT="0" distB="0" distL="114300" distR="114300" simplePos="0" relativeHeight="251659264" behindDoc="0" locked="0" layoutInCell="1" allowOverlap="1" wp14:anchorId="6705820E" wp14:editId="306B6795">
            <wp:simplePos x="0" y="0"/>
            <wp:positionH relativeFrom="column">
              <wp:posOffset>-412914</wp:posOffset>
            </wp:positionH>
            <wp:positionV relativeFrom="paragraph">
              <wp:posOffset>542913</wp:posOffset>
            </wp:positionV>
            <wp:extent cx="6809740" cy="4676140"/>
            <wp:effectExtent l="0" t="0" r="0" b="0"/>
            <wp:wrapTopAndBottom/>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809740" cy="4676140"/>
                    </a:xfrm>
                    <a:prstGeom prst="rect">
                      <a:avLst/>
                    </a:prstGeom>
                    <a:noFill/>
                  </pic:spPr>
                </pic:pic>
              </a:graphicData>
            </a:graphic>
          </wp:anchor>
        </w:drawing>
      </w:r>
      <w:r>
        <w:rPr>
          <w:rFonts w:asciiTheme="minorHAnsi" w:hAnsiTheme="minorHAnsi" w:cstheme="minorHAnsi"/>
        </w:rPr>
        <w:t xml:space="preserve">Appendix </w:t>
      </w:r>
      <w:r>
        <w:t>The table below shows Bitham Brook’s graduated response to SEND and provides examples of support at each stage. More details of our Ordinarily Available Provisions can be found on our Website</w:t>
      </w:r>
      <w:r w:rsidRPr="007330B7">
        <w:rPr>
          <w:color w:val="FF0000"/>
        </w:rPr>
        <w:t xml:space="preserve"> </w:t>
      </w:r>
    </w:p>
    <w:p w14:paraId="76AB91B2" w14:textId="26FD5F6E" w:rsidR="00542E09" w:rsidRPr="00E92D95" w:rsidRDefault="00542E09" w:rsidP="00542E09">
      <w:pPr>
        <w:rPr>
          <w:rFonts w:asciiTheme="minorHAnsi" w:hAnsiTheme="minorHAnsi" w:cstheme="minorHAnsi"/>
        </w:rPr>
      </w:pPr>
    </w:p>
    <w:p w14:paraId="2F0151B3" w14:textId="77777777" w:rsidR="00542E09" w:rsidRPr="00E92D95" w:rsidRDefault="00542E09" w:rsidP="00542E09">
      <w:pPr>
        <w:rPr>
          <w:rFonts w:asciiTheme="minorHAnsi" w:hAnsiTheme="minorHAnsi" w:cstheme="minorHAnsi"/>
        </w:rPr>
      </w:pPr>
    </w:p>
    <w:p w14:paraId="60A81991" w14:textId="77777777" w:rsidR="00542E09" w:rsidRPr="00E92D95" w:rsidRDefault="00542E09" w:rsidP="00542E09">
      <w:pPr>
        <w:rPr>
          <w:rFonts w:asciiTheme="minorHAnsi" w:hAnsiTheme="minorHAnsi" w:cstheme="minorHAnsi"/>
        </w:rPr>
      </w:pPr>
    </w:p>
    <w:p w14:paraId="2BE9ABD7" w14:textId="77777777" w:rsidR="00542E09" w:rsidRPr="00E92D95" w:rsidRDefault="00542E09" w:rsidP="00542E09">
      <w:pPr>
        <w:rPr>
          <w:rFonts w:asciiTheme="minorHAnsi" w:hAnsiTheme="minorHAnsi" w:cstheme="minorHAnsi"/>
        </w:rPr>
      </w:pPr>
    </w:p>
    <w:p w14:paraId="3E721A9E" w14:textId="77777777" w:rsidR="00542E09" w:rsidRPr="00E92D95" w:rsidRDefault="00542E09" w:rsidP="00542E09">
      <w:pPr>
        <w:rPr>
          <w:rFonts w:asciiTheme="minorHAnsi" w:hAnsiTheme="minorHAnsi" w:cstheme="minorHAnsi"/>
        </w:rPr>
      </w:pPr>
    </w:p>
    <w:p w14:paraId="3A73EC20" w14:textId="77777777" w:rsidR="00542E09" w:rsidRPr="00E92D95" w:rsidRDefault="00542E09" w:rsidP="00542E09">
      <w:pPr>
        <w:rPr>
          <w:rFonts w:asciiTheme="minorHAnsi" w:hAnsiTheme="minorHAnsi" w:cstheme="minorHAnsi"/>
        </w:rPr>
      </w:pPr>
    </w:p>
    <w:p w14:paraId="0C366178" w14:textId="77777777" w:rsidR="00542E09" w:rsidRPr="00E92D95" w:rsidRDefault="00542E09" w:rsidP="00542E09">
      <w:pPr>
        <w:rPr>
          <w:rFonts w:asciiTheme="minorHAnsi" w:hAnsiTheme="minorHAnsi" w:cstheme="minorHAnsi"/>
        </w:rPr>
      </w:pPr>
    </w:p>
    <w:p w14:paraId="360F7F7B" w14:textId="457D6E53" w:rsidR="007A6900" w:rsidRPr="00E92D95" w:rsidRDefault="00542E09" w:rsidP="00465B38">
      <w:pPr>
        <w:spacing w:after="345"/>
        <w:ind w:right="38"/>
        <w:rPr>
          <w:rFonts w:asciiTheme="minorHAnsi" w:hAnsiTheme="minorHAnsi" w:cstheme="minorHAnsi"/>
        </w:rPr>
      </w:pPr>
      <w:r w:rsidRPr="00E92D95">
        <w:rPr>
          <w:rFonts w:asciiTheme="minorHAnsi" w:hAnsiTheme="minorHAnsi" w:cstheme="minorHAnsi"/>
        </w:rPr>
        <w:tab/>
      </w:r>
      <w:r w:rsidR="007A6900" w:rsidRPr="00E92D95">
        <w:rPr>
          <w:rFonts w:asciiTheme="minorHAnsi" w:hAnsiTheme="minorHAnsi" w:cstheme="minorHAnsi"/>
        </w:rPr>
        <w:t xml:space="preserve"> </w:t>
      </w:r>
    </w:p>
    <w:p w14:paraId="1D45E3E8" w14:textId="4E754142" w:rsidR="00DA3145" w:rsidRPr="00E92D95" w:rsidRDefault="00542E09" w:rsidP="00542E09">
      <w:pPr>
        <w:tabs>
          <w:tab w:val="left" w:pos="5415"/>
        </w:tabs>
        <w:rPr>
          <w:rFonts w:asciiTheme="minorHAnsi" w:hAnsiTheme="minorHAnsi" w:cstheme="minorHAnsi"/>
        </w:rPr>
      </w:pPr>
      <w:r w:rsidRPr="00E92D95">
        <w:rPr>
          <w:rFonts w:asciiTheme="minorHAnsi" w:hAnsiTheme="minorHAnsi" w:cstheme="minorHAnsi"/>
        </w:rPr>
        <w:tab/>
      </w:r>
    </w:p>
    <w:sectPr w:rsidR="00DA3145" w:rsidRPr="00E92D95">
      <w:footerReference w:type="even" r:id="rId15"/>
      <w:footerReference w:type="default" r:id="rId16"/>
      <w:footerReference w:type="first" r:id="rId17"/>
      <w:pgSz w:w="11899" w:h="16841"/>
      <w:pgMar w:top="727" w:right="1628" w:bottom="924" w:left="1340" w:header="720" w:footer="92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888227" w14:textId="77777777" w:rsidR="00D30766" w:rsidRDefault="00D30766">
      <w:pPr>
        <w:spacing w:after="0" w:line="240" w:lineRule="auto"/>
      </w:pPr>
      <w:r>
        <w:separator/>
      </w:r>
    </w:p>
  </w:endnote>
  <w:endnote w:type="continuationSeparator" w:id="0">
    <w:p w14:paraId="4EBF0B23" w14:textId="77777777" w:rsidR="00D30766" w:rsidRDefault="00D307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2F5F91" w14:textId="77777777" w:rsidR="00DA3145" w:rsidRDefault="00C5536C">
    <w:pPr>
      <w:tabs>
        <w:tab w:val="center" w:pos="4439"/>
        <w:tab w:val="right" w:pos="8931"/>
      </w:tabs>
      <w:spacing w:after="0" w:line="259" w:lineRule="auto"/>
      <w:ind w:left="0" w:right="0" w:firstLine="0"/>
      <w:jc w:val="left"/>
    </w:pPr>
    <w:r>
      <w:rPr>
        <w:sz w:val="18"/>
      </w:rPr>
      <w:t xml:space="preserve">SEND Information Report </w:t>
    </w:r>
    <w:r>
      <w:rPr>
        <w:sz w:val="18"/>
      </w:rPr>
      <w:tab/>
      <w:t xml:space="preserve">Next Review:  July 2022 </w:t>
    </w:r>
    <w:r>
      <w:rPr>
        <w:sz w:val="18"/>
      </w:rPr>
      <w:tab/>
    </w:r>
    <w:r>
      <w:fldChar w:fldCharType="begin"/>
    </w:r>
    <w:r>
      <w:instrText xml:space="preserve"> PAGE   \* MERGEFORMAT </w:instrText>
    </w:r>
    <w:r>
      <w:fldChar w:fldCharType="separate"/>
    </w:r>
    <w:r>
      <w:rPr>
        <w:sz w:val="18"/>
      </w:rPr>
      <w:t>2</w:t>
    </w:r>
    <w:r>
      <w:rPr>
        <w:sz w:val="18"/>
      </w:rPr>
      <w:fldChar w:fldCharType="end"/>
    </w:r>
    <w:r>
      <w:rPr>
        <w:sz w:val="18"/>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D7C1D0" w14:textId="77777777" w:rsidR="00DA3145" w:rsidRDefault="00C5536C">
    <w:pPr>
      <w:tabs>
        <w:tab w:val="center" w:pos="4439"/>
        <w:tab w:val="right" w:pos="8931"/>
      </w:tabs>
      <w:spacing w:after="0" w:line="259" w:lineRule="auto"/>
      <w:ind w:left="0" w:right="0" w:firstLine="0"/>
      <w:jc w:val="left"/>
    </w:pPr>
    <w:r>
      <w:rPr>
        <w:sz w:val="18"/>
      </w:rPr>
      <w:t xml:space="preserve">SEND Information Report </w:t>
    </w:r>
    <w:r>
      <w:rPr>
        <w:sz w:val="18"/>
      </w:rPr>
      <w:tab/>
      <w:t xml:space="preserve">Next Review:  </w:t>
    </w:r>
    <w:r w:rsidR="0024223D">
      <w:rPr>
        <w:sz w:val="18"/>
      </w:rPr>
      <w:t>January 2027</w:t>
    </w:r>
    <w:r>
      <w:rPr>
        <w:sz w:val="18"/>
      </w:rPr>
      <w:t xml:space="preserve"> </w:t>
    </w:r>
    <w:r>
      <w:rPr>
        <w:sz w:val="18"/>
      </w:rPr>
      <w:tab/>
    </w:r>
    <w:r>
      <w:fldChar w:fldCharType="begin"/>
    </w:r>
    <w:r>
      <w:instrText xml:space="preserve"> PAGE   \* MERGEFORMAT </w:instrText>
    </w:r>
    <w:r>
      <w:fldChar w:fldCharType="separate"/>
    </w:r>
    <w:r w:rsidR="0024223D" w:rsidRPr="0024223D">
      <w:rPr>
        <w:noProof/>
        <w:sz w:val="18"/>
      </w:rPr>
      <w:t>10</w:t>
    </w:r>
    <w:r>
      <w:rPr>
        <w:sz w:val="18"/>
      </w:rPr>
      <w:fldChar w:fldCharType="end"/>
    </w:r>
    <w:r>
      <w:rPr>
        <w:sz w:val="18"/>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2ADC92" w14:textId="5032442C" w:rsidR="00DA3145" w:rsidRDefault="00B051E0">
    <w:pPr>
      <w:tabs>
        <w:tab w:val="center" w:pos="4941"/>
        <w:tab w:val="right" w:pos="8931"/>
      </w:tabs>
      <w:spacing w:after="0" w:line="259" w:lineRule="auto"/>
      <w:ind w:left="0" w:right="0" w:firstLine="0"/>
      <w:jc w:val="left"/>
    </w:pPr>
    <w:r>
      <w:rPr>
        <w:sz w:val="18"/>
      </w:rPr>
      <w:t xml:space="preserve">Bitham Brook </w:t>
    </w:r>
    <w:r w:rsidR="00C5536C">
      <w:rPr>
        <w:sz w:val="18"/>
      </w:rPr>
      <w:t xml:space="preserve">SEND Information Report </w:t>
    </w:r>
    <w:r w:rsidR="00C5536C">
      <w:rPr>
        <w:sz w:val="18"/>
      </w:rPr>
      <w:tab/>
    </w:r>
    <w:r>
      <w:rPr>
        <w:sz w:val="18"/>
      </w:rPr>
      <w:t>October 2026</w:t>
    </w:r>
    <w:r w:rsidR="00C5536C">
      <w:rPr>
        <w:sz w:val="18"/>
      </w:rPr>
      <w:t xml:space="preserve"> </w:t>
    </w:r>
    <w:r w:rsidR="00C5536C">
      <w:rPr>
        <w:sz w:val="18"/>
      </w:rPr>
      <w:tab/>
    </w:r>
    <w:r w:rsidR="00C5536C">
      <w:fldChar w:fldCharType="begin"/>
    </w:r>
    <w:r w:rsidR="00C5536C">
      <w:instrText xml:space="preserve"> PAGE   \* MERGEFORMAT </w:instrText>
    </w:r>
    <w:r w:rsidR="00C5536C">
      <w:fldChar w:fldCharType="separate"/>
    </w:r>
    <w:r w:rsidR="0024223D" w:rsidRPr="0024223D">
      <w:rPr>
        <w:noProof/>
        <w:sz w:val="18"/>
      </w:rPr>
      <w:t>1</w:t>
    </w:r>
    <w:r w:rsidR="00C5536C">
      <w:rPr>
        <w:sz w:val="18"/>
      </w:rPr>
      <w:fldChar w:fldCharType="end"/>
    </w:r>
    <w:r w:rsidR="00C5536C">
      <w:rPr>
        <w:sz w:val="18"/>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299440" w14:textId="77777777" w:rsidR="00D30766" w:rsidRDefault="00D30766">
      <w:pPr>
        <w:spacing w:after="0" w:line="240" w:lineRule="auto"/>
      </w:pPr>
      <w:r>
        <w:separator/>
      </w:r>
    </w:p>
  </w:footnote>
  <w:footnote w:type="continuationSeparator" w:id="0">
    <w:p w14:paraId="5B404F0F" w14:textId="77777777" w:rsidR="00D30766" w:rsidRDefault="00D3076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52" type="#_x0000_t75" style="width:209.6pt;height:331.75pt;visibility:visible;mso-wrap-style:square" o:bullet="t">
        <v:imagedata r:id="rId1" o:title=""/>
      </v:shape>
    </w:pict>
  </w:numPicBullet>
  <w:abstractNum w:abstractNumId="0" w15:restartNumberingAfterBreak="0">
    <w:nsid w:val="0AE35836"/>
    <w:multiLevelType w:val="hybridMultilevel"/>
    <w:tmpl w:val="19D8C6D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B392FC6"/>
    <w:multiLevelType w:val="hybridMultilevel"/>
    <w:tmpl w:val="1556F24E"/>
    <w:lvl w:ilvl="0" w:tplc="FFFFFFFF">
      <w:start w:val="1"/>
      <w:numFmt w:val="bullet"/>
      <w:lvlText w:val=""/>
      <w:lvlJc w:val="left"/>
      <w:pPr>
        <w:ind w:left="720" w:hanging="360"/>
      </w:pPr>
      <w:rPr>
        <w:rFonts w:ascii="Wingdings" w:hAnsi="Wingdings" w:hint="default"/>
      </w:rPr>
    </w:lvl>
    <w:lvl w:ilvl="1" w:tplc="0809000B">
      <w:start w:val="1"/>
      <w:numFmt w:val="bullet"/>
      <w:lvlText w:val=""/>
      <w:lvlJc w:val="left"/>
      <w:pPr>
        <w:ind w:left="786" w:hanging="360"/>
      </w:pPr>
      <w:rPr>
        <w:rFonts w:ascii="Wingdings" w:hAnsi="Wingdings"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0DE41824"/>
    <w:multiLevelType w:val="hybridMultilevel"/>
    <w:tmpl w:val="F7D696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EAD3981"/>
    <w:multiLevelType w:val="hybridMultilevel"/>
    <w:tmpl w:val="72AC9D10"/>
    <w:lvl w:ilvl="0" w:tplc="D5886DCA">
      <w:start w:val="1"/>
      <w:numFmt w:val="bullet"/>
      <w:lvlText w:val="•"/>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42F2C4AE">
      <w:start w:val="1"/>
      <w:numFmt w:val="bullet"/>
      <w:lvlText w:val="o"/>
      <w:lvlJc w:val="left"/>
      <w:pPr>
        <w:ind w:left="10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E15AC316">
      <w:start w:val="1"/>
      <w:numFmt w:val="bullet"/>
      <w:lvlText w:val="▪"/>
      <w:lvlJc w:val="left"/>
      <w:pPr>
        <w:ind w:left="18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AEF20DA4">
      <w:start w:val="1"/>
      <w:numFmt w:val="bullet"/>
      <w:lvlText w:val="•"/>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D2C6A766">
      <w:start w:val="1"/>
      <w:numFmt w:val="bullet"/>
      <w:lvlText w:val="o"/>
      <w:lvlJc w:val="left"/>
      <w:pPr>
        <w:ind w:left="32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84F41AE2">
      <w:start w:val="1"/>
      <w:numFmt w:val="bullet"/>
      <w:lvlText w:val="▪"/>
      <w:lvlJc w:val="left"/>
      <w:pPr>
        <w:ind w:left="39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CDBC50CC">
      <w:start w:val="1"/>
      <w:numFmt w:val="bullet"/>
      <w:lvlText w:val="•"/>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FF3C4FFA">
      <w:start w:val="1"/>
      <w:numFmt w:val="bullet"/>
      <w:lvlText w:val="o"/>
      <w:lvlJc w:val="left"/>
      <w:pPr>
        <w:ind w:left="54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AFE4643E">
      <w:start w:val="1"/>
      <w:numFmt w:val="bullet"/>
      <w:lvlText w:val="▪"/>
      <w:lvlJc w:val="left"/>
      <w:pPr>
        <w:ind w:left="61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25DC207B"/>
    <w:multiLevelType w:val="multilevel"/>
    <w:tmpl w:val="81FAD6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E1939ED"/>
    <w:multiLevelType w:val="hybridMultilevel"/>
    <w:tmpl w:val="B0C4D750"/>
    <w:lvl w:ilvl="0" w:tplc="0809000F">
      <w:start w:val="8"/>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EC26A0F"/>
    <w:multiLevelType w:val="hybridMultilevel"/>
    <w:tmpl w:val="0678842C"/>
    <w:lvl w:ilvl="0" w:tplc="0809000B">
      <w:start w:val="1"/>
      <w:numFmt w:val="bullet"/>
      <w:lvlText w:val=""/>
      <w:lvlJc w:val="left"/>
      <w:pPr>
        <w:ind w:left="1146" w:hanging="360"/>
      </w:pPr>
      <w:rPr>
        <w:rFonts w:ascii="Wingdings" w:hAnsi="Wingdings" w:hint="default"/>
      </w:rPr>
    </w:lvl>
    <w:lvl w:ilvl="1" w:tplc="08090003" w:tentative="1">
      <w:start w:val="1"/>
      <w:numFmt w:val="bullet"/>
      <w:lvlText w:val="o"/>
      <w:lvlJc w:val="left"/>
      <w:pPr>
        <w:ind w:left="1866" w:hanging="360"/>
      </w:pPr>
      <w:rPr>
        <w:rFonts w:ascii="Courier New" w:hAnsi="Courier New" w:cs="Courier New" w:hint="default"/>
      </w:rPr>
    </w:lvl>
    <w:lvl w:ilvl="2" w:tplc="08090005" w:tentative="1">
      <w:start w:val="1"/>
      <w:numFmt w:val="bullet"/>
      <w:lvlText w:val=""/>
      <w:lvlJc w:val="left"/>
      <w:pPr>
        <w:ind w:left="2586" w:hanging="360"/>
      </w:pPr>
      <w:rPr>
        <w:rFonts w:ascii="Wingdings" w:hAnsi="Wingdings" w:hint="default"/>
      </w:rPr>
    </w:lvl>
    <w:lvl w:ilvl="3" w:tplc="08090001" w:tentative="1">
      <w:start w:val="1"/>
      <w:numFmt w:val="bullet"/>
      <w:lvlText w:val=""/>
      <w:lvlJc w:val="left"/>
      <w:pPr>
        <w:ind w:left="3306" w:hanging="360"/>
      </w:pPr>
      <w:rPr>
        <w:rFonts w:ascii="Symbol" w:hAnsi="Symbol" w:hint="default"/>
      </w:rPr>
    </w:lvl>
    <w:lvl w:ilvl="4" w:tplc="08090003" w:tentative="1">
      <w:start w:val="1"/>
      <w:numFmt w:val="bullet"/>
      <w:lvlText w:val="o"/>
      <w:lvlJc w:val="left"/>
      <w:pPr>
        <w:ind w:left="4026" w:hanging="360"/>
      </w:pPr>
      <w:rPr>
        <w:rFonts w:ascii="Courier New" w:hAnsi="Courier New" w:cs="Courier New" w:hint="default"/>
      </w:rPr>
    </w:lvl>
    <w:lvl w:ilvl="5" w:tplc="08090005" w:tentative="1">
      <w:start w:val="1"/>
      <w:numFmt w:val="bullet"/>
      <w:lvlText w:val=""/>
      <w:lvlJc w:val="left"/>
      <w:pPr>
        <w:ind w:left="4746" w:hanging="360"/>
      </w:pPr>
      <w:rPr>
        <w:rFonts w:ascii="Wingdings" w:hAnsi="Wingdings" w:hint="default"/>
      </w:rPr>
    </w:lvl>
    <w:lvl w:ilvl="6" w:tplc="08090001" w:tentative="1">
      <w:start w:val="1"/>
      <w:numFmt w:val="bullet"/>
      <w:lvlText w:val=""/>
      <w:lvlJc w:val="left"/>
      <w:pPr>
        <w:ind w:left="5466" w:hanging="360"/>
      </w:pPr>
      <w:rPr>
        <w:rFonts w:ascii="Symbol" w:hAnsi="Symbol" w:hint="default"/>
      </w:rPr>
    </w:lvl>
    <w:lvl w:ilvl="7" w:tplc="08090003" w:tentative="1">
      <w:start w:val="1"/>
      <w:numFmt w:val="bullet"/>
      <w:lvlText w:val="o"/>
      <w:lvlJc w:val="left"/>
      <w:pPr>
        <w:ind w:left="6186" w:hanging="360"/>
      </w:pPr>
      <w:rPr>
        <w:rFonts w:ascii="Courier New" w:hAnsi="Courier New" w:cs="Courier New" w:hint="default"/>
      </w:rPr>
    </w:lvl>
    <w:lvl w:ilvl="8" w:tplc="08090005" w:tentative="1">
      <w:start w:val="1"/>
      <w:numFmt w:val="bullet"/>
      <w:lvlText w:val=""/>
      <w:lvlJc w:val="left"/>
      <w:pPr>
        <w:ind w:left="6906" w:hanging="360"/>
      </w:pPr>
      <w:rPr>
        <w:rFonts w:ascii="Wingdings" w:hAnsi="Wingdings" w:hint="default"/>
      </w:rPr>
    </w:lvl>
  </w:abstractNum>
  <w:abstractNum w:abstractNumId="7" w15:restartNumberingAfterBreak="0">
    <w:nsid w:val="42AD2C87"/>
    <w:multiLevelType w:val="hybridMultilevel"/>
    <w:tmpl w:val="6268AA2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6FC62EB"/>
    <w:multiLevelType w:val="hybridMultilevel"/>
    <w:tmpl w:val="18B674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994768C"/>
    <w:multiLevelType w:val="hybridMultilevel"/>
    <w:tmpl w:val="47BA07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24B5B6A"/>
    <w:multiLevelType w:val="hybridMultilevel"/>
    <w:tmpl w:val="9496CE7A"/>
    <w:lvl w:ilvl="0" w:tplc="9E220170">
      <w:start w:val="1"/>
      <w:numFmt w:val="bullet"/>
      <w:lvlText w:val="•"/>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9E28108C">
      <w:start w:val="1"/>
      <w:numFmt w:val="bullet"/>
      <w:lvlText w:val="o"/>
      <w:lvlJc w:val="left"/>
      <w:pPr>
        <w:ind w:left="10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0AF22482">
      <w:start w:val="1"/>
      <w:numFmt w:val="bullet"/>
      <w:lvlText w:val="▪"/>
      <w:lvlJc w:val="left"/>
      <w:pPr>
        <w:ind w:left="18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FCEC8F7A">
      <w:start w:val="1"/>
      <w:numFmt w:val="bullet"/>
      <w:lvlText w:val="•"/>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AE50A440">
      <w:start w:val="1"/>
      <w:numFmt w:val="bullet"/>
      <w:lvlText w:val="o"/>
      <w:lvlJc w:val="left"/>
      <w:pPr>
        <w:ind w:left="32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CAEA2880">
      <w:start w:val="1"/>
      <w:numFmt w:val="bullet"/>
      <w:lvlText w:val="▪"/>
      <w:lvlJc w:val="left"/>
      <w:pPr>
        <w:ind w:left="39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07549586">
      <w:start w:val="1"/>
      <w:numFmt w:val="bullet"/>
      <w:lvlText w:val="•"/>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990E5214">
      <w:start w:val="1"/>
      <w:numFmt w:val="bullet"/>
      <w:lvlText w:val="o"/>
      <w:lvlJc w:val="left"/>
      <w:pPr>
        <w:ind w:left="54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38BE481A">
      <w:start w:val="1"/>
      <w:numFmt w:val="bullet"/>
      <w:lvlText w:val="▪"/>
      <w:lvlJc w:val="left"/>
      <w:pPr>
        <w:ind w:left="61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1" w15:restartNumberingAfterBreak="0">
    <w:nsid w:val="542602B0"/>
    <w:multiLevelType w:val="hybridMultilevel"/>
    <w:tmpl w:val="969C8E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46A2037"/>
    <w:multiLevelType w:val="hybridMultilevel"/>
    <w:tmpl w:val="2F6A5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B453F03"/>
    <w:multiLevelType w:val="hybridMultilevel"/>
    <w:tmpl w:val="414C599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9CF6CAC"/>
    <w:multiLevelType w:val="hybridMultilevel"/>
    <w:tmpl w:val="DC740C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C636522"/>
    <w:multiLevelType w:val="hybridMultilevel"/>
    <w:tmpl w:val="34D055C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6" w15:restartNumberingAfterBreak="0">
    <w:nsid w:val="6C77616B"/>
    <w:multiLevelType w:val="hybridMultilevel"/>
    <w:tmpl w:val="7330785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0F1137E"/>
    <w:multiLevelType w:val="hybridMultilevel"/>
    <w:tmpl w:val="F23EC990"/>
    <w:lvl w:ilvl="0" w:tplc="0809000B">
      <w:start w:val="1"/>
      <w:numFmt w:val="bullet"/>
      <w:lvlText w:val=""/>
      <w:lvlJc w:val="left"/>
      <w:pPr>
        <w:ind w:left="596" w:hanging="170"/>
      </w:pPr>
      <w:rPr>
        <w:rFonts w:ascii="Wingdings" w:hAnsi="Wingdings" w:hint="default"/>
        <w:color w:val="auto"/>
      </w:rPr>
    </w:lvl>
    <w:lvl w:ilvl="1" w:tplc="FFFFFFFF">
      <w:start w:val="1"/>
      <w:numFmt w:val="bullet"/>
      <w:lvlText w:val="o"/>
      <w:lvlJc w:val="left"/>
      <w:pPr>
        <w:ind w:left="1270" w:hanging="360"/>
      </w:pPr>
      <w:rPr>
        <w:rFonts w:ascii="Courier New" w:hAnsi="Courier New" w:cs="Courier New" w:hint="default"/>
      </w:rPr>
    </w:lvl>
    <w:lvl w:ilvl="2" w:tplc="FFFFFFFF" w:tentative="1">
      <w:start w:val="1"/>
      <w:numFmt w:val="bullet"/>
      <w:lvlText w:val=""/>
      <w:lvlJc w:val="left"/>
      <w:pPr>
        <w:ind w:left="1990" w:hanging="360"/>
      </w:pPr>
      <w:rPr>
        <w:rFonts w:ascii="Wingdings" w:hAnsi="Wingdings" w:hint="default"/>
      </w:rPr>
    </w:lvl>
    <w:lvl w:ilvl="3" w:tplc="FFFFFFFF" w:tentative="1">
      <w:start w:val="1"/>
      <w:numFmt w:val="bullet"/>
      <w:lvlText w:val=""/>
      <w:lvlJc w:val="left"/>
      <w:pPr>
        <w:ind w:left="2710" w:hanging="360"/>
      </w:pPr>
      <w:rPr>
        <w:rFonts w:ascii="Symbol" w:hAnsi="Symbol" w:hint="default"/>
      </w:rPr>
    </w:lvl>
    <w:lvl w:ilvl="4" w:tplc="FFFFFFFF" w:tentative="1">
      <w:start w:val="1"/>
      <w:numFmt w:val="bullet"/>
      <w:lvlText w:val="o"/>
      <w:lvlJc w:val="left"/>
      <w:pPr>
        <w:ind w:left="3430" w:hanging="360"/>
      </w:pPr>
      <w:rPr>
        <w:rFonts w:ascii="Courier New" w:hAnsi="Courier New" w:cs="Courier New" w:hint="default"/>
      </w:rPr>
    </w:lvl>
    <w:lvl w:ilvl="5" w:tplc="FFFFFFFF" w:tentative="1">
      <w:start w:val="1"/>
      <w:numFmt w:val="bullet"/>
      <w:lvlText w:val=""/>
      <w:lvlJc w:val="left"/>
      <w:pPr>
        <w:ind w:left="4150" w:hanging="360"/>
      </w:pPr>
      <w:rPr>
        <w:rFonts w:ascii="Wingdings" w:hAnsi="Wingdings" w:hint="default"/>
      </w:rPr>
    </w:lvl>
    <w:lvl w:ilvl="6" w:tplc="FFFFFFFF" w:tentative="1">
      <w:start w:val="1"/>
      <w:numFmt w:val="bullet"/>
      <w:lvlText w:val=""/>
      <w:lvlJc w:val="left"/>
      <w:pPr>
        <w:ind w:left="4870" w:hanging="360"/>
      </w:pPr>
      <w:rPr>
        <w:rFonts w:ascii="Symbol" w:hAnsi="Symbol" w:hint="default"/>
      </w:rPr>
    </w:lvl>
    <w:lvl w:ilvl="7" w:tplc="FFFFFFFF" w:tentative="1">
      <w:start w:val="1"/>
      <w:numFmt w:val="bullet"/>
      <w:lvlText w:val="o"/>
      <w:lvlJc w:val="left"/>
      <w:pPr>
        <w:ind w:left="5590" w:hanging="360"/>
      </w:pPr>
      <w:rPr>
        <w:rFonts w:ascii="Courier New" w:hAnsi="Courier New" w:cs="Courier New" w:hint="default"/>
      </w:rPr>
    </w:lvl>
    <w:lvl w:ilvl="8" w:tplc="FFFFFFFF" w:tentative="1">
      <w:start w:val="1"/>
      <w:numFmt w:val="bullet"/>
      <w:lvlText w:val=""/>
      <w:lvlJc w:val="left"/>
      <w:pPr>
        <w:ind w:left="6310" w:hanging="360"/>
      </w:pPr>
      <w:rPr>
        <w:rFonts w:ascii="Wingdings" w:hAnsi="Wingdings" w:hint="default"/>
      </w:rPr>
    </w:lvl>
  </w:abstractNum>
  <w:abstractNum w:abstractNumId="18" w15:restartNumberingAfterBreak="0">
    <w:nsid w:val="71FE7052"/>
    <w:multiLevelType w:val="hybridMultilevel"/>
    <w:tmpl w:val="7CC868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C3436B1"/>
    <w:multiLevelType w:val="hybridMultilevel"/>
    <w:tmpl w:val="AFEA382C"/>
    <w:lvl w:ilvl="0" w:tplc="4FDC43C4">
      <w:start w:val="1"/>
      <w:numFmt w:val="bullet"/>
      <w:pStyle w:val="4Bulletedcopyblue"/>
      <w:lvlText w:val=""/>
      <w:lvlPicBulletId w:val="0"/>
      <w:lvlJc w:val="left"/>
      <w:pPr>
        <w:ind w:left="596"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20" w15:restartNumberingAfterBreak="0">
    <w:nsid w:val="7F3C690A"/>
    <w:multiLevelType w:val="hybridMultilevel"/>
    <w:tmpl w:val="D54EB212"/>
    <w:lvl w:ilvl="0" w:tplc="06E862DC">
      <w:start w:val="1"/>
      <w:numFmt w:val="bullet"/>
      <w:lvlText w:val="•"/>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176E29F4">
      <w:start w:val="1"/>
      <w:numFmt w:val="bullet"/>
      <w:lvlText w:val="o"/>
      <w:lvlJc w:val="left"/>
      <w:pPr>
        <w:ind w:left="10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E12CDC08">
      <w:start w:val="1"/>
      <w:numFmt w:val="bullet"/>
      <w:lvlText w:val="▪"/>
      <w:lvlJc w:val="left"/>
      <w:pPr>
        <w:ind w:left="18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B1D27722">
      <w:start w:val="1"/>
      <w:numFmt w:val="bullet"/>
      <w:lvlText w:val="•"/>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D68EA25E">
      <w:start w:val="1"/>
      <w:numFmt w:val="bullet"/>
      <w:lvlText w:val="o"/>
      <w:lvlJc w:val="left"/>
      <w:pPr>
        <w:ind w:left="32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9F785E8C">
      <w:start w:val="1"/>
      <w:numFmt w:val="bullet"/>
      <w:lvlText w:val="▪"/>
      <w:lvlJc w:val="left"/>
      <w:pPr>
        <w:ind w:left="39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78967FE4">
      <w:start w:val="1"/>
      <w:numFmt w:val="bullet"/>
      <w:lvlText w:val="•"/>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DED64214">
      <w:start w:val="1"/>
      <w:numFmt w:val="bullet"/>
      <w:lvlText w:val="o"/>
      <w:lvlJc w:val="left"/>
      <w:pPr>
        <w:ind w:left="54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45588F00">
      <w:start w:val="1"/>
      <w:numFmt w:val="bullet"/>
      <w:lvlText w:val="▪"/>
      <w:lvlJc w:val="left"/>
      <w:pPr>
        <w:ind w:left="61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num w:numId="1" w16cid:durableId="780684578">
    <w:abstractNumId w:val="20"/>
  </w:num>
  <w:num w:numId="2" w16cid:durableId="1257790050">
    <w:abstractNumId w:val="3"/>
  </w:num>
  <w:num w:numId="3" w16cid:durableId="1027370680">
    <w:abstractNumId w:val="10"/>
  </w:num>
  <w:num w:numId="4" w16cid:durableId="577715431">
    <w:abstractNumId w:val="15"/>
  </w:num>
  <w:num w:numId="5" w16cid:durableId="1598251839">
    <w:abstractNumId w:val="4"/>
  </w:num>
  <w:num w:numId="6" w16cid:durableId="867108284">
    <w:abstractNumId w:val="7"/>
  </w:num>
  <w:num w:numId="7" w16cid:durableId="427431603">
    <w:abstractNumId w:val="9"/>
  </w:num>
  <w:num w:numId="8" w16cid:durableId="1448427712">
    <w:abstractNumId w:val="12"/>
  </w:num>
  <w:num w:numId="9" w16cid:durableId="1045374776">
    <w:abstractNumId w:val="18"/>
  </w:num>
  <w:num w:numId="10" w16cid:durableId="1587229782">
    <w:abstractNumId w:val="2"/>
  </w:num>
  <w:num w:numId="11" w16cid:durableId="1691491668">
    <w:abstractNumId w:val="19"/>
  </w:num>
  <w:num w:numId="12" w16cid:durableId="1864394441">
    <w:abstractNumId w:val="17"/>
  </w:num>
  <w:num w:numId="13" w16cid:durableId="44184318">
    <w:abstractNumId w:val="1"/>
  </w:num>
  <w:num w:numId="14" w16cid:durableId="97265213">
    <w:abstractNumId w:val="6"/>
  </w:num>
  <w:num w:numId="15" w16cid:durableId="338315879">
    <w:abstractNumId w:val="0"/>
  </w:num>
  <w:num w:numId="16" w16cid:durableId="315768421">
    <w:abstractNumId w:val="14"/>
  </w:num>
  <w:num w:numId="17" w16cid:durableId="163934097">
    <w:abstractNumId w:val="11"/>
  </w:num>
  <w:num w:numId="18" w16cid:durableId="1720275371">
    <w:abstractNumId w:val="8"/>
  </w:num>
  <w:num w:numId="19" w16cid:durableId="783618911">
    <w:abstractNumId w:val="13"/>
  </w:num>
  <w:num w:numId="20" w16cid:durableId="1502964912">
    <w:abstractNumId w:val="16"/>
  </w:num>
  <w:num w:numId="21" w16cid:durableId="715161423">
    <w:abstractNumId w:val="5"/>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A3145"/>
    <w:rsid w:val="00083B91"/>
    <w:rsid w:val="00094AC1"/>
    <w:rsid w:val="000F0B61"/>
    <w:rsid w:val="000F2477"/>
    <w:rsid w:val="001114A3"/>
    <w:rsid w:val="00125BEF"/>
    <w:rsid w:val="00126858"/>
    <w:rsid w:val="00141355"/>
    <w:rsid w:val="00162F07"/>
    <w:rsid w:val="001754C8"/>
    <w:rsid w:val="00187578"/>
    <w:rsid w:val="00214AF8"/>
    <w:rsid w:val="00240BFB"/>
    <w:rsid w:val="0024223D"/>
    <w:rsid w:val="002438F3"/>
    <w:rsid w:val="002B5D0E"/>
    <w:rsid w:val="002D532B"/>
    <w:rsid w:val="002E0011"/>
    <w:rsid w:val="002F5178"/>
    <w:rsid w:val="00325BA9"/>
    <w:rsid w:val="00364582"/>
    <w:rsid w:val="00375D6D"/>
    <w:rsid w:val="003963A0"/>
    <w:rsid w:val="003A5BDA"/>
    <w:rsid w:val="003B06A7"/>
    <w:rsid w:val="003B5D37"/>
    <w:rsid w:val="003C7212"/>
    <w:rsid w:val="003D3B14"/>
    <w:rsid w:val="003D5953"/>
    <w:rsid w:val="003D676F"/>
    <w:rsid w:val="003E7363"/>
    <w:rsid w:val="00410ADF"/>
    <w:rsid w:val="00465B38"/>
    <w:rsid w:val="004A68D0"/>
    <w:rsid w:val="004B4570"/>
    <w:rsid w:val="004D30FA"/>
    <w:rsid w:val="004D6707"/>
    <w:rsid w:val="00502ABD"/>
    <w:rsid w:val="00514DEC"/>
    <w:rsid w:val="00527B55"/>
    <w:rsid w:val="00535CEE"/>
    <w:rsid w:val="00542E09"/>
    <w:rsid w:val="005A0D15"/>
    <w:rsid w:val="005A4BC4"/>
    <w:rsid w:val="005B5987"/>
    <w:rsid w:val="005D7D53"/>
    <w:rsid w:val="00604C35"/>
    <w:rsid w:val="00635B05"/>
    <w:rsid w:val="006366AA"/>
    <w:rsid w:val="006572FC"/>
    <w:rsid w:val="00660D28"/>
    <w:rsid w:val="00694212"/>
    <w:rsid w:val="006A2D49"/>
    <w:rsid w:val="006A5BD3"/>
    <w:rsid w:val="006C43B1"/>
    <w:rsid w:val="006D051A"/>
    <w:rsid w:val="007330B7"/>
    <w:rsid w:val="007A6900"/>
    <w:rsid w:val="007F50B6"/>
    <w:rsid w:val="008005A4"/>
    <w:rsid w:val="008043AF"/>
    <w:rsid w:val="00824F72"/>
    <w:rsid w:val="00831548"/>
    <w:rsid w:val="0083764B"/>
    <w:rsid w:val="00853DAE"/>
    <w:rsid w:val="008B6795"/>
    <w:rsid w:val="008E6AD0"/>
    <w:rsid w:val="00966AF1"/>
    <w:rsid w:val="009C21FD"/>
    <w:rsid w:val="009F7396"/>
    <w:rsid w:val="00A2571C"/>
    <w:rsid w:val="00A357CD"/>
    <w:rsid w:val="00A80B58"/>
    <w:rsid w:val="00AE296E"/>
    <w:rsid w:val="00B051E0"/>
    <w:rsid w:val="00B3482A"/>
    <w:rsid w:val="00B62677"/>
    <w:rsid w:val="00B64243"/>
    <w:rsid w:val="00B64D57"/>
    <w:rsid w:val="00BD1E12"/>
    <w:rsid w:val="00C03A9B"/>
    <w:rsid w:val="00C23E52"/>
    <w:rsid w:val="00C5536C"/>
    <w:rsid w:val="00C86AAF"/>
    <w:rsid w:val="00CF65E9"/>
    <w:rsid w:val="00D25D32"/>
    <w:rsid w:val="00D30766"/>
    <w:rsid w:val="00D6671F"/>
    <w:rsid w:val="00D67454"/>
    <w:rsid w:val="00D91942"/>
    <w:rsid w:val="00DA3145"/>
    <w:rsid w:val="00DC1E9A"/>
    <w:rsid w:val="00DE30FB"/>
    <w:rsid w:val="00E14119"/>
    <w:rsid w:val="00E14E85"/>
    <w:rsid w:val="00E17CBD"/>
    <w:rsid w:val="00E22CD6"/>
    <w:rsid w:val="00E63F7D"/>
    <w:rsid w:val="00E804BB"/>
    <w:rsid w:val="00E92D95"/>
    <w:rsid w:val="00E95788"/>
    <w:rsid w:val="00EA1574"/>
    <w:rsid w:val="00EC3FD6"/>
    <w:rsid w:val="00F0455B"/>
    <w:rsid w:val="00F152E1"/>
    <w:rsid w:val="00F2191C"/>
    <w:rsid w:val="00F710A8"/>
    <w:rsid w:val="00F878BC"/>
    <w:rsid w:val="00F916B8"/>
    <w:rsid w:val="00FD15B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5A3C18A6"/>
  <w15:docId w15:val="{88875C1F-F527-4F35-836A-BE1C9499F4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8" w:line="258" w:lineRule="auto"/>
      <w:ind w:left="10" w:right="48" w:hanging="10"/>
      <w:jc w:val="both"/>
    </w:pPr>
    <w:rPr>
      <w:rFonts w:ascii="Calibri" w:eastAsia="Calibri" w:hAnsi="Calibri" w:cs="Calibri"/>
      <w:color w:val="000000"/>
    </w:rPr>
  </w:style>
  <w:style w:type="paragraph" w:styleId="Heading1">
    <w:name w:val="heading 1"/>
    <w:next w:val="Normal"/>
    <w:link w:val="Heading1Char"/>
    <w:uiPriority w:val="9"/>
    <w:unhideWhenUsed/>
    <w:qFormat/>
    <w:pPr>
      <w:keepNext/>
      <w:keepLines/>
      <w:spacing w:after="7" w:line="256" w:lineRule="auto"/>
      <w:ind w:left="10" w:hanging="10"/>
      <w:outlineLvl w:val="0"/>
    </w:pPr>
    <w:rPr>
      <w:rFonts w:ascii="Calibri" w:eastAsia="Calibri" w:hAnsi="Calibri" w:cs="Calibri"/>
      <w:color w:val="000000"/>
      <w:sz w:val="28"/>
    </w:rPr>
  </w:style>
  <w:style w:type="paragraph" w:styleId="Heading2">
    <w:name w:val="heading 2"/>
    <w:basedOn w:val="Normal"/>
    <w:next w:val="Normal"/>
    <w:link w:val="Heading2Char"/>
    <w:uiPriority w:val="9"/>
    <w:unhideWhenUsed/>
    <w:qFormat/>
    <w:rsid w:val="009C21FD"/>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E14119"/>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Calibri" w:eastAsia="Calibri" w:hAnsi="Calibri" w:cs="Calibri"/>
      <w:color w:val="000000"/>
      <w:sz w:val="28"/>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ListParagraph">
    <w:name w:val="List Paragraph"/>
    <w:basedOn w:val="Normal"/>
    <w:uiPriority w:val="34"/>
    <w:qFormat/>
    <w:rsid w:val="00375D6D"/>
    <w:pPr>
      <w:ind w:left="720"/>
      <w:contextualSpacing/>
    </w:pPr>
  </w:style>
  <w:style w:type="paragraph" w:styleId="BalloonText">
    <w:name w:val="Balloon Text"/>
    <w:basedOn w:val="Normal"/>
    <w:link w:val="BalloonTextChar"/>
    <w:uiPriority w:val="99"/>
    <w:semiHidden/>
    <w:unhideWhenUsed/>
    <w:rsid w:val="00A357C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357CD"/>
    <w:rPr>
      <w:rFonts w:ascii="Segoe UI" w:eastAsia="Calibri" w:hAnsi="Segoe UI" w:cs="Segoe UI"/>
      <w:color w:val="000000"/>
      <w:sz w:val="18"/>
      <w:szCs w:val="18"/>
    </w:rPr>
  </w:style>
  <w:style w:type="paragraph" w:styleId="Header">
    <w:name w:val="header"/>
    <w:basedOn w:val="Normal"/>
    <w:link w:val="HeaderChar"/>
    <w:uiPriority w:val="99"/>
    <w:unhideWhenUsed/>
    <w:rsid w:val="00542E09"/>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2E09"/>
    <w:rPr>
      <w:rFonts w:ascii="Calibri" w:eastAsia="Calibri" w:hAnsi="Calibri" w:cs="Calibri"/>
      <w:color w:val="000000"/>
    </w:rPr>
  </w:style>
  <w:style w:type="paragraph" w:customStyle="1" w:styleId="isselectedend">
    <w:name w:val="isselectedend"/>
    <w:basedOn w:val="Normal"/>
    <w:rsid w:val="00364582"/>
    <w:pPr>
      <w:spacing w:before="100" w:beforeAutospacing="1" w:after="100" w:afterAutospacing="1" w:line="240" w:lineRule="auto"/>
      <w:ind w:left="0" w:right="0" w:firstLine="0"/>
      <w:jc w:val="left"/>
    </w:pPr>
    <w:rPr>
      <w:rFonts w:ascii="Times New Roman" w:eastAsia="Times New Roman" w:hAnsi="Times New Roman" w:cs="Times New Roman"/>
      <w:color w:val="auto"/>
      <w:sz w:val="24"/>
      <w:szCs w:val="24"/>
    </w:rPr>
  </w:style>
  <w:style w:type="paragraph" w:styleId="NormalWeb">
    <w:name w:val="Normal (Web)"/>
    <w:basedOn w:val="Normal"/>
    <w:uiPriority w:val="99"/>
    <w:semiHidden/>
    <w:unhideWhenUsed/>
    <w:rsid w:val="00364582"/>
    <w:pPr>
      <w:spacing w:before="100" w:beforeAutospacing="1" w:after="100" w:afterAutospacing="1" w:line="240" w:lineRule="auto"/>
      <w:ind w:left="0" w:right="0" w:firstLine="0"/>
      <w:jc w:val="left"/>
    </w:pPr>
    <w:rPr>
      <w:rFonts w:ascii="Times New Roman" w:eastAsia="Times New Roman" w:hAnsi="Times New Roman" w:cs="Times New Roman"/>
      <w:color w:val="auto"/>
      <w:sz w:val="24"/>
      <w:szCs w:val="24"/>
    </w:rPr>
  </w:style>
  <w:style w:type="character" w:styleId="Strong">
    <w:name w:val="Strong"/>
    <w:basedOn w:val="DefaultParagraphFont"/>
    <w:uiPriority w:val="22"/>
    <w:qFormat/>
    <w:rsid w:val="00364582"/>
    <w:rPr>
      <w:b/>
      <w:bCs/>
    </w:rPr>
  </w:style>
  <w:style w:type="character" w:customStyle="1" w:styleId="Heading3Char">
    <w:name w:val="Heading 3 Char"/>
    <w:basedOn w:val="DefaultParagraphFont"/>
    <w:link w:val="Heading3"/>
    <w:uiPriority w:val="9"/>
    <w:semiHidden/>
    <w:rsid w:val="00E14119"/>
    <w:rPr>
      <w:rFonts w:asciiTheme="majorHAnsi" w:eastAsiaTheme="majorEastAsia" w:hAnsiTheme="majorHAnsi" w:cstheme="majorBidi"/>
      <w:color w:val="1F4D78" w:themeColor="accent1" w:themeShade="7F"/>
      <w:sz w:val="24"/>
      <w:szCs w:val="24"/>
    </w:rPr>
  </w:style>
  <w:style w:type="paragraph" w:customStyle="1" w:styleId="1bodycopy10pt">
    <w:name w:val="1 body copy 10pt"/>
    <w:basedOn w:val="Normal"/>
    <w:link w:val="1bodycopy10ptChar"/>
    <w:qFormat/>
    <w:rsid w:val="005D7D53"/>
    <w:pPr>
      <w:spacing w:after="120" w:line="240" w:lineRule="auto"/>
      <w:ind w:left="0" w:right="0" w:firstLine="0"/>
      <w:jc w:val="left"/>
    </w:pPr>
    <w:rPr>
      <w:rFonts w:ascii="Arial" w:eastAsia="MS Mincho" w:hAnsi="Arial" w:cs="Times New Roman"/>
      <w:color w:val="auto"/>
      <w:sz w:val="20"/>
      <w:szCs w:val="24"/>
      <w:lang w:val="en-US" w:eastAsia="en-US"/>
    </w:rPr>
  </w:style>
  <w:style w:type="paragraph" w:customStyle="1" w:styleId="4Bulletedcopyblue">
    <w:name w:val="4 Bulleted copy blue"/>
    <w:basedOn w:val="Normal"/>
    <w:qFormat/>
    <w:rsid w:val="005D7D53"/>
    <w:pPr>
      <w:numPr>
        <w:numId w:val="11"/>
      </w:numPr>
      <w:spacing w:after="120" w:line="240" w:lineRule="auto"/>
      <w:ind w:right="0"/>
      <w:jc w:val="left"/>
    </w:pPr>
    <w:rPr>
      <w:rFonts w:ascii="Arial" w:eastAsia="MS Mincho" w:hAnsi="Arial" w:cs="Arial"/>
      <w:color w:val="auto"/>
      <w:sz w:val="20"/>
      <w:szCs w:val="20"/>
      <w:lang w:val="en-US" w:eastAsia="en-US"/>
    </w:rPr>
  </w:style>
  <w:style w:type="character" w:customStyle="1" w:styleId="1bodycopy10ptChar">
    <w:name w:val="1 body copy 10pt Char"/>
    <w:link w:val="1bodycopy10pt"/>
    <w:rsid w:val="005D7D53"/>
    <w:rPr>
      <w:rFonts w:ascii="Arial" w:eastAsia="MS Mincho" w:hAnsi="Arial" w:cs="Times New Roman"/>
      <w:sz w:val="20"/>
      <w:szCs w:val="24"/>
      <w:lang w:val="en-US" w:eastAsia="en-US"/>
    </w:rPr>
  </w:style>
  <w:style w:type="paragraph" w:customStyle="1" w:styleId="1bodycopy">
    <w:name w:val="1 body copy"/>
    <w:basedOn w:val="Normal"/>
    <w:link w:val="1bodycopyChar"/>
    <w:qFormat/>
    <w:rsid w:val="005D7D53"/>
    <w:pPr>
      <w:spacing w:after="120" w:line="240" w:lineRule="auto"/>
      <w:ind w:left="0" w:right="0" w:firstLine="0"/>
      <w:jc w:val="left"/>
    </w:pPr>
    <w:rPr>
      <w:rFonts w:ascii="Arial" w:eastAsia="MS Mincho" w:hAnsi="Arial" w:cs="Times New Roman"/>
      <w:color w:val="auto"/>
      <w:sz w:val="20"/>
      <w:szCs w:val="24"/>
      <w:lang w:val="en-US" w:eastAsia="en-US"/>
    </w:rPr>
  </w:style>
  <w:style w:type="character" w:customStyle="1" w:styleId="1bodycopyChar">
    <w:name w:val="1 body copy Char"/>
    <w:link w:val="1bodycopy"/>
    <w:rsid w:val="005D7D53"/>
    <w:rPr>
      <w:rFonts w:ascii="Arial" w:eastAsia="MS Mincho" w:hAnsi="Arial" w:cs="Times New Roman"/>
      <w:sz w:val="20"/>
      <w:szCs w:val="24"/>
      <w:lang w:val="en-US" w:eastAsia="en-US"/>
    </w:rPr>
  </w:style>
  <w:style w:type="paragraph" w:styleId="NoSpacing">
    <w:name w:val="No Spacing"/>
    <w:uiPriority w:val="1"/>
    <w:qFormat/>
    <w:rsid w:val="009C21FD"/>
    <w:pPr>
      <w:spacing w:after="0" w:line="240" w:lineRule="auto"/>
      <w:ind w:left="10" w:right="48" w:hanging="10"/>
      <w:jc w:val="both"/>
    </w:pPr>
    <w:rPr>
      <w:rFonts w:ascii="Calibri" w:eastAsia="Calibri" w:hAnsi="Calibri" w:cs="Calibri"/>
      <w:color w:val="000000"/>
    </w:rPr>
  </w:style>
  <w:style w:type="character" w:customStyle="1" w:styleId="Heading2Char">
    <w:name w:val="Heading 2 Char"/>
    <w:basedOn w:val="DefaultParagraphFont"/>
    <w:link w:val="Heading2"/>
    <w:uiPriority w:val="9"/>
    <w:rsid w:val="009C21FD"/>
    <w:rPr>
      <w:rFonts w:asciiTheme="majorHAnsi" w:eastAsiaTheme="majorEastAsia" w:hAnsiTheme="majorHAnsi" w:cstheme="majorBidi"/>
      <w:color w:val="2E74B5" w:themeColor="accent1" w:themeShade="BF"/>
      <w:sz w:val="26"/>
      <w:szCs w:val="26"/>
    </w:rPr>
  </w:style>
  <w:style w:type="paragraph" w:styleId="Title">
    <w:name w:val="Title"/>
    <w:basedOn w:val="Normal"/>
    <w:next w:val="Normal"/>
    <w:link w:val="TitleChar"/>
    <w:uiPriority w:val="10"/>
    <w:qFormat/>
    <w:rsid w:val="009C21FD"/>
    <w:pPr>
      <w:spacing w:after="0" w:line="240" w:lineRule="auto"/>
      <w:contextualSpacing/>
    </w:pPr>
    <w:rPr>
      <w:rFonts w:asciiTheme="majorHAnsi" w:eastAsiaTheme="majorEastAsia" w:hAnsiTheme="majorHAnsi" w:cstheme="majorBidi"/>
      <w:color w:val="auto"/>
      <w:spacing w:val="-10"/>
      <w:kern w:val="28"/>
      <w:sz w:val="56"/>
      <w:szCs w:val="56"/>
    </w:rPr>
  </w:style>
  <w:style w:type="character" w:customStyle="1" w:styleId="TitleChar">
    <w:name w:val="Title Char"/>
    <w:basedOn w:val="DefaultParagraphFont"/>
    <w:link w:val="Title"/>
    <w:uiPriority w:val="10"/>
    <w:rsid w:val="009C21FD"/>
    <w:rPr>
      <w:rFonts w:asciiTheme="majorHAnsi" w:eastAsiaTheme="majorEastAsia" w:hAnsiTheme="majorHAnsi" w:cstheme="majorBidi"/>
      <w:spacing w:val="-10"/>
      <w:kern w:val="28"/>
      <w:sz w:val="56"/>
      <w:szCs w:val="56"/>
    </w:rPr>
  </w:style>
  <w:style w:type="character" w:styleId="Hyperlink">
    <w:name w:val="Hyperlink"/>
    <w:basedOn w:val="DefaultParagraphFont"/>
    <w:uiPriority w:val="99"/>
    <w:unhideWhenUsed/>
    <w:rsid w:val="00B3482A"/>
    <w:rPr>
      <w:color w:val="0563C1" w:themeColor="hyperlink"/>
      <w:u w:val="single"/>
    </w:rPr>
  </w:style>
  <w:style w:type="character" w:styleId="UnresolvedMention">
    <w:name w:val="Unresolved Mention"/>
    <w:basedOn w:val="DefaultParagraphFont"/>
    <w:uiPriority w:val="99"/>
    <w:semiHidden/>
    <w:unhideWhenUsed/>
    <w:rsid w:val="00B3482A"/>
    <w:rPr>
      <w:color w:val="605E5C"/>
      <w:shd w:val="clear" w:color="auto" w:fill="E1DFDD"/>
    </w:rPr>
  </w:style>
  <w:style w:type="character" w:styleId="PlaceholderText">
    <w:name w:val="Placeholder Text"/>
    <w:basedOn w:val="DefaultParagraphFont"/>
    <w:uiPriority w:val="99"/>
    <w:semiHidden/>
    <w:rsid w:val="002F5178"/>
    <w:rPr>
      <w:color w:val="808080"/>
    </w:rPr>
  </w:style>
  <w:style w:type="table" w:styleId="TableGrid0">
    <w:name w:val="Table Grid"/>
    <w:basedOn w:val="TableNormal"/>
    <w:uiPriority w:val="39"/>
    <w:rsid w:val="002F517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6572FC"/>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4221476">
      <w:bodyDiv w:val="1"/>
      <w:marLeft w:val="0"/>
      <w:marRight w:val="0"/>
      <w:marTop w:val="0"/>
      <w:marBottom w:val="0"/>
      <w:divBdr>
        <w:top w:val="none" w:sz="0" w:space="0" w:color="auto"/>
        <w:left w:val="none" w:sz="0" w:space="0" w:color="auto"/>
        <w:bottom w:val="none" w:sz="0" w:space="0" w:color="auto"/>
        <w:right w:val="none" w:sz="0" w:space="0" w:color="auto"/>
      </w:divBdr>
    </w:div>
    <w:div w:id="333265288">
      <w:bodyDiv w:val="1"/>
      <w:marLeft w:val="0"/>
      <w:marRight w:val="0"/>
      <w:marTop w:val="0"/>
      <w:marBottom w:val="0"/>
      <w:divBdr>
        <w:top w:val="none" w:sz="0" w:space="0" w:color="auto"/>
        <w:left w:val="none" w:sz="0" w:space="0" w:color="auto"/>
        <w:bottom w:val="none" w:sz="0" w:space="0" w:color="auto"/>
        <w:right w:val="none" w:sz="0" w:space="0" w:color="auto"/>
      </w:divBdr>
    </w:div>
    <w:div w:id="714545665">
      <w:bodyDiv w:val="1"/>
      <w:marLeft w:val="0"/>
      <w:marRight w:val="0"/>
      <w:marTop w:val="0"/>
      <w:marBottom w:val="0"/>
      <w:divBdr>
        <w:top w:val="none" w:sz="0" w:space="0" w:color="auto"/>
        <w:left w:val="none" w:sz="0" w:space="0" w:color="auto"/>
        <w:bottom w:val="none" w:sz="0" w:space="0" w:color="auto"/>
        <w:right w:val="none" w:sz="0" w:space="0" w:color="auto"/>
      </w:divBdr>
    </w:div>
    <w:div w:id="781463209">
      <w:bodyDiv w:val="1"/>
      <w:marLeft w:val="0"/>
      <w:marRight w:val="0"/>
      <w:marTop w:val="0"/>
      <w:marBottom w:val="0"/>
      <w:divBdr>
        <w:top w:val="none" w:sz="0" w:space="0" w:color="auto"/>
        <w:left w:val="none" w:sz="0" w:space="0" w:color="auto"/>
        <w:bottom w:val="none" w:sz="0" w:space="0" w:color="auto"/>
        <w:right w:val="none" w:sz="0" w:space="0" w:color="auto"/>
      </w:divBdr>
    </w:div>
    <w:div w:id="980157060">
      <w:bodyDiv w:val="1"/>
      <w:marLeft w:val="0"/>
      <w:marRight w:val="0"/>
      <w:marTop w:val="0"/>
      <w:marBottom w:val="0"/>
      <w:divBdr>
        <w:top w:val="none" w:sz="0" w:space="0" w:color="auto"/>
        <w:left w:val="none" w:sz="0" w:space="0" w:color="auto"/>
        <w:bottom w:val="none" w:sz="0" w:space="0" w:color="auto"/>
        <w:right w:val="none" w:sz="0" w:space="0" w:color="auto"/>
      </w:divBdr>
    </w:div>
    <w:div w:id="1218935142">
      <w:bodyDiv w:val="1"/>
      <w:marLeft w:val="0"/>
      <w:marRight w:val="0"/>
      <w:marTop w:val="0"/>
      <w:marBottom w:val="0"/>
      <w:divBdr>
        <w:top w:val="none" w:sz="0" w:space="0" w:color="auto"/>
        <w:left w:val="none" w:sz="0" w:space="0" w:color="auto"/>
        <w:bottom w:val="none" w:sz="0" w:space="0" w:color="auto"/>
        <w:right w:val="none" w:sz="0" w:space="0" w:color="auto"/>
      </w:divBdr>
    </w:div>
    <w:div w:id="1341855758">
      <w:bodyDiv w:val="1"/>
      <w:marLeft w:val="0"/>
      <w:marRight w:val="0"/>
      <w:marTop w:val="0"/>
      <w:marBottom w:val="0"/>
      <w:divBdr>
        <w:top w:val="none" w:sz="0" w:space="0" w:color="auto"/>
        <w:left w:val="none" w:sz="0" w:space="0" w:color="auto"/>
        <w:bottom w:val="none" w:sz="0" w:space="0" w:color="auto"/>
        <w:right w:val="none" w:sz="0" w:space="0" w:color="auto"/>
      </w:divBdr>
    </w:div>
    <w:div w:id="1494830990">
      <w:bodyDiv w:val="1"/>
      <w:marLeft w:val="0"/>
      <w:marRight w:val="0"/>
      <w:marTop w:val="0"/>
      <w:marBottom w:val="0"/>
      <w:divBdr>
        <w:top w:val="none" w:sz="0" w:space="0" w:color="auto"/>
        <w:left w:val="none" w:sz="0" w:space="0" w:color="auto"/>
        <w:bottom w:val="none" w:sz="0" w:space="0" w:color="auto"/>
        <w:right w:val="none" w:sz="0" w:space="0" w:color="auto"/>
      </w:divBdr>
    </w:div>
    <w:div w:id="1616208550">
      <w:bodyDiv w:val="1"/>
      <w:marLeft w:val="0"/>
      <w:marRight w:val="0"/>
      <w:marTop w:val="0"/>
      <w:marBottom w:val="0"/>
      <w:divBdr>
        <w:top w:val="none" w:sz="0" w:space="0" w:color="auto"/>
        <w:left w:val="none" w:sz="0" w:space="0" w:color="auto"/>
        <w:bottom w:val="none" w:sz="0" w:space="0" w:color="auto"/>
        <w:right w:val="none" w:sz="0" w:space="0" w:color="auto"/>
      </w:divBdr>
    </w:div>
    <w:div w:id="1622809403">
      <w:bodyDiv w:val="1"/>
      <w:marLeft w:val="0"/>
      <w:marRight w:val="0"/>
      <w:marTop w:val="0"/>
      <w:marBottom w:val="0"/>
      <w:divBdr>
        <w:top w:val="none" w:sz="0" w:space="0" w:color="auto"/>
        <w:left w:val="none" w:sz="0" w:space="0" w:color="auto"/>
        <w:bottom w:val="none" w:sz="0" w:space="0" w:color="auto"/>
        <w:right w:val="none" w:sz="0" w:space="0" w:color="auto"/>
      </w:divBdr>
    </w:div>
    <w:div w:id="1784760241">
      <w:bodyDiv w:val="1"/>
      <w:marLeft w:val="0"/>
      <w:marRight w:val="0"/>
      <w:marTop w:val="0"/>
      <w:marBottom w:val="0"/>
      <w:divBdr>
        <w:top w:val="none" w:sz="0" w:space="0" w:color="auto"/>
        <w:left w:val="none" w:sz="0" w:space="0" w:color="auto"/>
        <w:bottom w:val="none" w:sz="0" w:space="0" w:color="auto"/>
        <w:right w:val="none" w:sz="0" w:space="0" w:color="auto"/>
      </w:divBdr>
    </w:div>
    <w:div w:id="1785152334">
      <w:bodyDiv w:val="1"/>
      <w:marLeft w:val="0"/>
      <w:marRight w:val="0"/>
      <w:marTop w:val="0"/>
      <w:marBottom w:val="0"/>
      <w:divBdr>
        <w:top w:val="none" w:sz="0" w:space="0" w:color="auto"/>
        <w:left w:val="none" w:sz="0" w:space="0" w:color="auto"/>
        <w:bottom w:val="none" w:sz="0" w:space="0" w:color="auto"/>
        <w:right w:val="none" w:sz="0" w:space="0" w:color="auto"/>
      </w:divBdr>
    </w:div>
    <w:div w:id="1867712130">
      <w:bodyDiv w:val="1"/>
      <w:marLeft w:val="0"/>
      <w:marRight w:val="0"/>
      <w:marTop w:val="0"/>
      <w:marBottom w:val="0"/>
      <w:divBdr>
        <w:top w:val="none" w:sz="0" w:space="0" w:color="auto"/>
        <w:left w:val="none" w:sz="0" w:space="0" w:color="auto"/>
        <w:bottom w:val="none" w:sz="0" w:space="0" w:color="auto"/>
        <w:right w:val="none" w:sz="0" w:space="0" w:color="auto"/>
      </w:divBdr>
    </w:div>
    <w:div w:id="1924101877">
      <w:bodyDiv w:val="1"/>
      <w:marLeft w:val="0"/>
      <w:marRight w:val="0"/>
      <w:marTop w:val="0"/>
      <w:marBottom w:val="0"/>
      <w:divBdr>
        <w:top w:val="none" w:sz="0" w:space="0" w:color="auto"/>
        <w:left w:val="none" w:sz="0" w:space="0" w:color="auto"/>
        <w:bottom w:val="none" w:sz="0" w:space="0" w:color="auto"/>
        <w:right w:val="none" w:sz="0" w:space="0" w:color="auto"/>
      </w:divBdr>
    </w:div>
    <w:div w:id="2080132305">
      <w:bodyDiv w:val="1"/>
      <w:marLeft w:val="0"/>
      <w:marRight w:val="0"/>
      <w:marTop w:val="0"/>
      <w:marBottom w:val="0"/>
      <w:divBdr>
        <w:top w:val="none" w:sz="0" w:space="0" w:color="auto"/>
        <w:left w:val="none" w:sz="0" w:space="0" w:color="auto"/>
        <w:bottom w:val="none" w:sz="0" w:space="0" w:color="auto"/>
        <w:right w:val="none" w:sz="0" w:space="0" w:color="auto"/>
      </w:divBdr>
      <w:divsChild>
        <w:div w:id="1457678761">
          <w:marLeft w:val="0"/>
          <w:marRight w:val="0"/>
          <w:marTop w:val="240"/>
          <w:marBottom w:val="240"/>
          <w:divBdr>
            <w:top w:val="none" w:sz="0" w:space="0" w:color="auto"/>
            <w:left w:val="none" w:sz="0" w:space="0" w:color="auto"/>
            <w:bottom w:val="none" w:sz="0" w:space="0" w:color="auto"/>
            <w:right w:val="none" w:sz="0" w:space="0" w:color="auto"/>
          </w:divBdr>
        </w:div>
        <w:div w:id="753668221">
          <w:marLeft w:val="0"/>
          <w:marRight w:val="0"/>
          <w:marTop w:val="240"/>
          <w:marBottom w:val="240"/>
          <w:divBdr>
            <w:top w:val="none" w:sz="0" w:space="0" w:color="auto"/>
            <w:left w:val="none" w:sz="0" w:space="0" w:color="auto"/>
            <w:bottom w:val="none" w:sz="0" w:space="0" w:color="auto"/>
            <w:right w:val="none" w:sz="0" w:space="0" w:color="auto"/>
          </w:divBdr>
        </w:div>
        <w:div w:id="596988084">
          <w:marLeft w:val="0"/>
          <w:marRight w:val="0"/>
          <w:marTop w:val="240"/>
          <w:marBottom w:val="240"/>
          <w:divBdr>
            <w:top w:val="none" w:sz="0" w:space="0" w:color="auto"/>
            <w:left w:val="none" w:sz="0" w:space="0" w:color="auto"/>
            <w:bottom w:val="none" w:sz="0" w:space="0" w:color="auto"/>
            <w:right w:val="none" w:sz="0" w:space="0" w:color="auto"/>
          </w:divBdr>
        </w:div>
        <w:div w:id="616713369">
          <w:marLeft w:val="0"/>
          <w:marRight w:val="0"/>
          <w:marTop w:val="240"/>
          <w:marBottom w:val="240"/>
          <w:divBdr>
            <w:top w:val="none" w:sz="0" w:space="0" w:color="auto"/>
            <w:left w:val="none" w:sz="0" w:space="0" w:color="auto"/>
            <w:bottom w:val="none" w:sz="0" w:space="0" w:color="auto"/>
            <w:right w:val="none" w:sz="0" w:space="0" w:color="auto"/>
          </w:divBdr>
        </w:div>
        <w:div w:id="813528520">
          <w:marLeft w:val="0"/>
          <w:marRight w:val="0"/>
          <w:marTop w:val="240"/>
          <w:marBottom w:val="240"/>
          <w:divBdr>
            <w:top w:val="none" w:sz="0" w:space="0" w:color="auto"/>
            <w:left w:val="none" w:sz="0" w:space="0" w:color="auto"/>
            <w:bottom w:val="none" w:sz="0" w:space="0" w:color="auto"/>
            <w:right w:val="none" w:sz="0" w:space="0" w:color="auto"/>
          </w:divBdr>
        </w:div>
        <w:div w:id="886721088">
          <w:marLeft w:val="0"/>
          <w:marRight w:val="0"/>
          <w:marTop w:val="240"/>
          <w:marBottom w:val="240"/>
          <w:divBdr>
            <w:top w:val="none" w:sz="0" w:space="0" w:color="auto"/>
            <w:left w:val="none" w:sz="0" w:space="0" w:color="auto"/>
            <w:bottom w:val="none" w:sz="0" w:space="0" w:color="auto"/>
            <w:right w:val="none" w:sz="0" w:space="0" w:color="auto"/>
          </w:divBdr>
        </w:div>
        <w:div w:id="877622582">
          <w:marLeft w:val="0"/>
          <w:marRight w:val="0"/>
          <w:marTop w:val="240"/>
          <w:marBottom w:val="240"/>
          <w:divBdr>
            <w:top w:val="none" w:sz="0" w:space="0" w:color="auto"/>
            <w:left w:val="none" w:sz="0" w:space="0" w:color="auto"/>
            <w:bottom w:val="none" w:sz="0" w:space="0" w:color="auto"/>
            <w:right w:val="none" w:sz="0" w:space="0" w:color="auto"/>
          </w:divBdr>
        </w:div>
        <w:div w:id="845947990">
          <w:marLeft w:val="0"/>
          <w:marRight w:val="0"/>
          <w:marTop w:val="240"/>
          <w:marBottom w:val="24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wiltshire.gov.uk/local-offer/ordinarily-available-provision" TargetMode="External"/><Relationship Id="rId13" Type="http://schemas.openxmlformats.org/officeDocument/2006/relationships/hyperlink" Target="https://www.wiltshire.gov.uk/article/1422/SEND-Local-Offer"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2.emf"/><Relationship Id="rId12" Type="http://schemas.openxmlformats.org/officeDocument/2006/relationships/hyperlink" Target="https://www.wiltshire.gov.uk/article/9954/SEND-Advice-and-Information" TargetMode="External"/><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wiltshireparentcouncil.co.uk"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mailto:Wiltshire.sendiass@family-action.org.uk" TargetMode="External"/><Relationship Id="rId19" Type="http://schemas.openxmlformats.org/officeDocument/2006/relationships/glossaryDocument" Target="glossary/document.xml"/><Relationship Id="rId4" Type="http://schemas.openxmlformats.org/officeDocument/2006/relationships/webSettings" Target="webSettings.xml"/><Relationship Id="rId9" Type="http://schemas.openxmlformats.org/officeDocument/2006/relationships/hyperlink" Target="https://www.wiltshire.gov.uk/article/1422/SEND-Local-Offer" TargetMode="External"/><Relationship Id="rId14" Type="http://schemas.openxmlformats.org/officeDocument/2006/relationships/image" Target="media/image3.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369C8F42D06F4DE3AA23762422568B04"/>
        <w:category>
          <w:name w:val="General"/>
          <w:gallery w:val="placeholder"/>
        </w:category>
        <w:types>
          <w:type w:val="bbPlcHdr"/>
        </w:types>
        <w:behaviors>
          <w:behavior w:val="content"/>
        </w:behaviors>
        <w:guid w:val="{0CAAF0B1-8742-422A-9755-8FE6825633EF}"/>
      </w:docPartPr>
      <w:docPartBody>
        <w:p w:rsidR="003607BD" w:rsidRDefault="003607BD" w:rsidP="003607BD">
          <w:pPr>
            <w:pStyle w:val="369C8F42D06F4DE3AA23762422568B04"/>
          </w:pPr>
          <w:r w:rsidRPr="00255BE3">
            <w:rPr>
              <w:rStyle w:val="PlaceholderText"/>
            </w:rPr>
            <w:t>[Last Reviewed]</w:t>
          </w:r>
        </w:p>
      </w:docPartBody>
    </w:docPart>
    <w:docPart>
      <w:docPartPr>
        <w:name w:val="FDFC3A7FCB2342CDAEEDA3DBA2F7BE36"/>
        <w:category>
          <w:name w:val="General"/>
          <w:gallery w:val="placeholder"/>
        </w:category>
        <w:types>
          <w:type w:val="bbPlcHdr"/>
        </w:types>
        <w:behaviors>
          <w:behavior w:val="content"/>
        </w:behaviors>
        <w:guid w:val="{4C8EB68F-CFB1-451F-A524-EA50D3C44594}"/>
      </w:docPartPr>
      <w:docPartBody>
        <w:p w:rsidR="003607BD" w:rsidRDefault="003607BD" w:rsidP="003607BD">
          <w:pPr>
            <w:pStyle w:val="FDFC3A7FCB2342CDAEEDA3DBA2F7BE36"/>
          </w:pPr>
          <w:r w:rsidRPr="00255BE3">
            <w:rPr>
              <w:rStyle w:val="PlaceholderText"/>
            </w:rPr>
            <w:t>[Next Review]</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07BD"/>
    <w:rsid w:val="001114A3"/>
    <w:rsid w:val="002D532B"/>
    <w:rsid w:val="002E0011"/>
    <w:rsid w:val="003607BD"/>
    <w:rsid w:val="003963A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3607BD"/>
    <w:rPr>
      <w:color w:val="808080"/>
    </w:rPr>
  </w:style>
  <w:style w:type="paragraph" w:customStyle="1" w:styleId="369C8F42D06F4DE3AA23762422568B04">
    <w:name w:val="369C8F42D06F4DE3AA23762422568B04"/>
    <w:rsid w:val="003607BD"/>
  </w:style>
  <w:style w:type="paragraph" w:customStyle="1" w:styleId="FDFC3A7FCB2342CDAEEDA3DBA2F7BE36">
    <w:name w:val="FDFC3A7FCB2342CDAEEDA3DBA2F7BE36"/>
    <w:rsid w:val="003607B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78</TotalTime>
  <Pages>12</Pages>
  <Words>4585</Words>
  <Characters>26139</Characters>
  <Application>Microsoft Office Word</Application>
  <DocSecurity>0</DocSecurity>
  <Lines>217</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30663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BEC WHERLOCK</dc:creator>
  <cp:keywords/>
  <cp:lastModifiedBy>Amy Cooper</cp:lastModifiedBy>
  <cp:revision>15</cp:revision>
  <cp:lastPrinted>2021-12-14T15:35:00Z</cp:lastPrinted>
  <dcterms:created xsi:type="dcterms:W3CDTF">2026-09-23T19:28:00Z</dcterms:created>
  <dcterms:modified xsi:type="dcterms:W3CDTF">2026-10-02T14:29:00Z</dcterms:modified>
</cp:coreProperties>
</file>